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182" w:rsidRPr="002A7182" w:rsidRDefault="002A7182" w:rsidP="002A7182">
      <w:pPr>
        <w:spacing w:after="0" w:line="240" w:lineRule="auto"/>
        <w:ind w:right="-793" w:hanging="851"/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2A7182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155C52B6" wp14:editId="11DDD953">
            <wp:extent cx="786765" cy="7194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7182" w:rsidRPr="002A7182" w:rsidRDefault="002A7182" w:rsidP="002A7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182">
        <w:rPr>
          <w:rFonts w:ascii="Times New Roman" w:hAnsi="Times New Roman" w:cs="Times New Roman"/>
          <w:b/>
          <w:sz w:val="28"/>
          <w:szCs w:val="28"/>
        </w:rPr>
        <w:t>БЮДЖЕТНОЕ УЧРЕЖДЕНИЕ</w:t>
      </w:r>
    </w:p>
    <w:p w:rsidR="002A7182" w:rsidRPr="002A7182" w:rsidRDefault="002A7182" w:rsidP="002A7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182">
        <w:rPr>
          <w:rFonts w:ascii="Times New Roman" w:hAnsi="Times New Roman" w:cs="Times New Roman"/>
          <w:b/>
          <w:sz w:val="28"/>
          <w:szCs w:val="28"/>
        </w:rPr>
        <w:t>ХАНТЫ</w:t>
      </w:r>
      <w:r w:rsidRPr="002A7182">
        <w:rPr>
          <w:rFonts w:ascii="Times New Roman" w:hAnsi="Times New Roman" w:cs="Times New Roman"/>
          <w:sz w:val="28"/>
          <w:szCs w:val="28"/>
        </w:rPr>
        <w:t>-</w:t>
      </w:r>
      <w:r w:rsidRPr="002A7182">
        <w:rPr>
          <w:rFonts w:ascii="Times New Roman" w:hAnsi="Times New Roman" w:cs="Times New Roman"/>
          <w:b/>
          <w:sz w:val="28"/>
          <w:szCs w:val="28"/>
        </w:rPr>
        <w:t>МАНСИЙСКОГО АВТОНОМНОГО ОКРУГА</w:t>
      </w:r>
      <w:r w:rsidRPr="002A7182">
        <w:rPr>
          <w:rFonts w:ascii="Times New Roman" w:hAnsi="Times New Roman" w:cs="Times New Roman"/>
          <w:sz w:val="28"/>
          <w:szCs w:val="28"/>
        </w:rPr>
        <w:t>-</w:t>
      </w:r>
      <w:r w:rsidRPr="002A7182">
        <w:rPr>
          <w:rFonts w:ascii="Times New Roman" w:hAnsi="Times New Roman" w:cs="Times New Roman"/>
          <w:b/>
          <w:sz w:val="28"/>
          <w:szCs w:val="28"/>
        </w:rPr>
        <w:t>ЮГРЫ</w:t>
      </w:r>
    </w:p>
    <w:p w:rsidR="002A7182" w:rsidRPr="002A7182" w:rsidRDefault="002A7182" w:rsidP="002A718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182">
        <w:rPr>
          <w:rFonts w:ascii="Times New Roman" w:hAnsi="Times New Roman" w:cs="Times New Roman"/>
          <w:b/>
          <w:sz w:val="28"/>
          <w:szCs w:val="28"/>
        </w:rPr>
        <w:t>«ЦЕНТР ИМУЩЕСТВЕННЫХ ОТНОШЕНИЙ»</w:t>
      </w:r>
    </w:p>
    <w:p w:rsidR="002A7182" w:rsidRPr="002A7182" w:rsidRDefault="002A7182" w:rsidP="002A7182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2A7182" w:rsidRPr="002A7182" w:rsidRDefault="002A7182" w:rsidP="002A7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182">
        <w:rPr>
          <w:rFonts w:ascii="Times New Roman" w:hAnsi="Times New Roman" w:cs="Times New Roman"/>
          <w:b/>
          <w:sz w:val="28"/>
          <w:szCs w:val="28"/>
        </w:rPr>
        <w:t>ПРИКАЗ № ____</w:t>
      </w:r>
    </w:p>
    <w:tbl>
      <w:tblPr>
        <w:tblStyle w:val="aff0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3"/>
      </w:tblGrid>
      <w:tr w:rsidR="002A7182" w:rsidRPr="002A7182" w:rsidTr="00D54642">
        <w:trPr>
          <w:trHeight w:val="584"/>
        </w:trPr>
        <w:tc>
          <w:tcPr>
            <w:tcW w:w="4673" w:type="dxa"/>
            <w:vAlign w:val="center"/>
          </w:tcPr>
          <w:p w:rsidR="002A7182" w:rsidRPr="002A7182" w:rsidRDefault="002A7182" w:rsidP="00D546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182">
              <w:rPr>
                <w:rFonts w:ascii="Times New Roman" w:hAnsi="Times New Roman" w:cs="Times New Roman"/>
                <w:sz w:val="28"/>
                <w:szCs w:val="28"/>
              </w:rPr>
              <w:t>«____» ____________ 2023 года</w:t>
            </w:r>
          </w:p>
        </w:tc>
        <w:tc>
          <w:tcPr>
            <w:tcW w:w="4683" w:type="dxa"/>
            <w:vAlign w:val="center"/>
          </w:tcPr>
          <w:p w:rsidR="002A7182" w:rsidRPr="002A7182" w:rsidRDefault="002A7182" w:rsidP="00D546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7182">
              <w:rPr>
                <w:rFonts w:ascii="Times New Roman" w:hAnsi="Times New Roman" w:cs="Times New Roman"/>
                <w:sz w:val="28"/>
                <w:szCs w:val="28"/>
              </w:rPr>
              <w:t>г. Ханты-Мансийск</w:t>
            </w:r>
          </w:p>
        </w:tc>
      </w:tr>
    </w:tbl>
    <w:p w:rsidR="00AE2F51" w:rsidRDefault="00AE2F51">
      <w:pPr>
        <w:spacing w:after="0" w:line="240" w:lineRule="auto"/>
        <w:ind w:left="29"/>
      </w:pPr>
    </w:p>
    <w:p w:rsidR="00AE2F51" w:rsidRDefault="00CE4EAE" w:rsidP="002A7182">
      <w:pPr>
        <w:spacing w:after="0" w:line="360" w:lineRule="auto"/>
        <w:ind w:right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ответственных за противодействие коррупции </w:t>
      </w:r>
    </w:p>
    <w:p w:rsidR="00AE2F51" w:rsidRDefault="00CE4EAE" w:rsidP="002A7182">
      <w:pPr>
        <w:spacing w:after="0" w:line="360" w:lineRule="auto"/>
        <w:ind w:right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Положении о конфликте интересов работников </w:t>
      </w:r>
    </w:p>
    <w:p w:rsidR="00AE2F51" w:rsidRDefault="00CE4EAE" w:rsidP="002A7182">
      <w:pPr>
        <w:spacing w:after="0" w:line="360" w:lineRule="auto"/>
        <w:ind w:right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бюджетного учреждения Ханты-Мансийского автономного </w:t>
      </w:r>
    </w:p>
    <w:p w:rsidR="00AE2F51" w:rsidRDefault="00CE4EAE" w:rsidP="002A7182">
      <w:pPr>
        <w:spacing w:after="0" w:line="360" w:lineRule="auto"/>
        <w:ind w:right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- Югры «Центр имущественных отношений»</w:t>
      </w:r>
    </w:p>
    <w:p w:rsidR="00AE2F51" w:rsidRDefault="00AE2F51" w:rsidP="002A7182">
      <w:pPr>
        <w:spacing w:after="0" w:line="360" w:lineRule="auto"/>
        <w:ind w:left="19" w:right="66" w:firstLine="708"/>
        <w:rPr>
          <w:sz w:val="26"/>
          <w:szCs w:val="26"/>
        </w:rPr>
      </w:pPr>
    </w:p>
    <w:p w:rsidR="002A7182" w:rsidRDefault="00CE4EAE" w:rsidP="002A71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25.12.2008 № 273-ФЗ </w:t>
      </w:r>
      <w:r>
        <w:rPr>
          <w:rFonts w:ascii="Times New Roman" w:hAnsi="Times New Roman" w:cs="Times New Roman"/>
          <w:sz w:val="28"/>
          <w:szCs w:val="28"/>
        </w:rPr>
        <w:br/>
        <w:t xml:space="preserve">«О противодействии коррупции», Законом Ханты-Мансийского автономного округа - Югры от 25.09.2008 № 86-оз «О мерах по противодействию коррупции в Ханты-Мансийском автономном </w:t>
      </w:r>
      <w:r w:rsidR="002A718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округе </w:t>
      </w:r>
      <w:r w:rsidR="002A71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Югре</w:t>
      </w:r>
      <w:r w:rsidR="002A71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Ханты-Мансийского автономного округа </w:t>
      </w:r>
      <w:r w:rsidR="002A71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Югры от 27.06.2014 № 229-п «Об утверждении основных направлений антикоррупционной деятельности в государственных учреждениях и государственных предприятиях </w:t>
      </w:r>
      <w:r w:rsidR="002A718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- Югры, а также хозяйственных обществах, товариществах, фондах, автономных некоммерческих организациях, единственным учредителем (участником) которых является Ханты-Мансийский автономный округ </w:t>
      </w:r>
      <w:r w:rsidR="002A71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Югра», р</w:t>
      </w:r>
      <w:r w:rsidR="002A7182">
        <w:rPr>
          <w:rFonts w:ascii="Times New Roman" w:hAnsi="Times New Roman" w:cs="Times New Roman"/>
          <w:sz w:val="28"/>
          <w:szCs w:val="28"/>
        </w:rPr>
        <w:t>аспоряжением Правительства 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 от 26.09.2014 № 531-рп «О Типовом положении о конфликте интересов работников государственных учреждений и государственных унитарных предприятий Ханты-Мансийского автономного округа </w:t>
      </w:r>
      <w:r w:rsidR="002A71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Югры, а также хозяйственных обществ, фондов, автономных некоммерческих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организаций, единственным учредителем (участником) которых является </w:t>
      </w:r>
      <w:r w:rsidR="002A718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</w:t>
      </w:r>
      <w:r w:rsidR="002A71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Югра»</w:t>
      </w:r>
      <w:r>
        <w:rPr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Губернатора Ханты-Мансийского автономного округа </w:t>
      </w:r>
      <w:r w:rsidR="002A71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Югры от 22.02.2014 № 102-рг «О персональной ответственности за состояние антикоррупционной работы в органах государственной власти Ханты-Мансийского автономного округа </w:t>
      </w:r>
      <w:r w:rsidR="002A71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Югры, а также организациях, в отношении которых Ханты-Мансийский автономный округ </w:t>
      </w:r>
      <w:r w:rsidR="002A71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Югра выступает единственным учредителем»,</w:t>
      </w:r>
    </w:p>
    <w:p w:rsidR="00AE2F51" w:rsidRPr="002A7182" w:rsidRDefault="00CE4EAE" w:rsidP="002A71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182">
        <w:rPr>
          <w:rFonts w:ascii="Times New Roman" w:hAnsi="Times New Roman" w:cs="Times New Roman"/>
          <w:sz w:val="28"/>
          <w:szCs w:val="28"/>
        </w:rPr>
        <w:t>ПРИКАЗЫВАЮ:</w:t>
      </w:r>
    </w:p>
    <w:p w:rsidR="00AE2F51" w:rsidRDefault="00CE4EAE" w:rsidP="002A7182">
      <w:pPr>
        <w:tabs>
          <w:tab w:val="left" w:pos="0"/>
        </w:tabs>
        <w:spacing w:after="0" w:line="360" w:lineRule="auto"/>
        <w:ind w:left="19" w:right="66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Установить, что персональная ответственность за состояние антикоррупционной работы возлагается в части обеспечения:</w:t>
      </w:r>
    </w:p>
    <w:p w:rsidR="00AE2F51" w:rsidRDefault="00CE4EAE" w:rsidP="002A7182">
      <w:pPr>
        <w:tabs>
          <w:tab w:val="left" w:pos="0"/>
        </w:tabs>
        <w:spacing w:after="0" w:line="360" w:lineRule="auto"/>
        <w:ind w:left="19" w:righ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Полного и своевременного принятия мер и проведения мероприятий по противодействию коррупции в бюджетном учреждении Ханты-Мансийского автономного округа </w:t>
      </w:r>
      <w:r w:rsidR="002A71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Югры «Центр имущественных отношений» (далее </w:t>
      </w:r>
      <w:r w:rsidR="002A71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Учреждение) на:</w:t>
      </w:r>
    </w:p>
    <w:p w:rsidR="00AE2F51" w:rsidRDefault="00CE4EAE" w:rsidP="002A7182">
      <w:pPr>
        <w:tabs>
          <w:tab w:val="left" w:pos="0"/>
        </w:tabs>
        <w:spacing w:after="0" w:line="360" w:lineRule="auto"/>
        <w:ind w:left="19" w:righ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1.1.1. Директора Учреждения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Юлию Михайловну.</w:t>
      </w:r>
    </w:p>
    <w:p w:rsidR="00AE2F51" w:rsidRDefault="00CE4EAE" w:rsidP="002A7182">
      <w:pPr>
        <w:tabs>
          <w:tab w:val="left" w:pos="0"/>
        </w:tabs>
        <w:spacing w:after="0" w:line="360" w:lineRule="auto"/>
        <w:ind w:left="19" w:righ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1.1.2. Первого заместителя директора Учреждения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Исраилову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Павловну.</w:t>
      </w:r>
    </w:p>
    <w:p w:rsidR="00AE2F51" w:rsidRDefault="00CE4EAE" w:rsidP="002A7182">
      <w:pPr>
        <w:tabs>
          <w:tab w:val="left" w:pos="0"/>
        </w:tabs>
        <w:spacing w:after="0" w:line="360" w:lineRule="auto"/>
        <w:ind w:left="19" w:righ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Ознакомление с нормативными правовыми актами в сфере противодействия коррупции и проведения регулярной работы по разъяснению требований антикоррупционного законодательства на:</w:t>
      </w:r>
    </w:p>
    <w:p w:rsidR="00AE2F51" w:rsidRDefault="00CE4EAE" w:rsidP="002A7182">
      <w:pPr>
        <w:tabs>
          <w:tab w:val="left" w:pos="0"/>
        </w:tabs>
        <w:spacing w:after="0" w:line="360" w:lineRule="auto"/>
        <w:ind w:left="19" w:right="66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Ответственных за противодействие коррупции - для руководителей структурных подразделений.</w:t>
      </w:r>
    </w:p>
    <w:p w:rsidR="00AE2F51" w:rsidRDefault="00CE4EAE" w:rsidP="002A7182">
      <w:pPr>
        <w:tabs>
          <w:tab w:val="left" w:pos="0"/>
        </w:tabs>
        <w:spacing w:after="0" w:line="360" w:lineRule="auto"/>
        <w:ind w:left="19" w:right="66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 структурных подразделений - для работников Учреждения находящихся в непосредственной подчиненности.</w:t>
      </w:r>
    </w:p>
    <w:p w:rsidR="00AE2F51" w:rsidRDefault="00CE4EAE" w:rsidP="002A7182">
      <w:pPr>
        <w:tabs>
          <w:tab w:val="left" w:pos="0"/>
        </w:tabs>
        <w:spacing w:after="0" w:line="360" w:lineRule="auto"/>
        <w:ind w:left="19" w:right="66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должностных лиц, ответственных за противодействие коррупции и выполнение плана работы по профилактике коррупционных и иных правонарушений (далее </w:t>
      </w:r>
      <w:r w:rsidR="002A71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ответственные):</w:t>
      </w:r>
    </w:p>
    <w:p w:rsidR="00AE2F51" w:rsidRDefault="00CE4EAE" w:rsidP="002A7182">
      <w:pPr>
        <w:tabs>
          <w:tab w:val="left" w:pos="0"/>
        </w:tabs>
        <w:spacing w:after="0" w:line="360" w:lineRule="auto"/>
        <w:ind w:left="19" w:right="66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 Первого заместителя директора Учреждения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Исраилову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Павловну.</w:t>
      </w:r>
    </w:p>
    <w:p w:rsidR="00AE2F51" w:rsidRDefault="00CE4EAE" w:rsidP="002A7182">
      <w:pPr>
        <w:tabs>
          <w:tab w:val="left" w:pos="0"/>
        </w:tabs>
        <w:spacing w:after="0" w:line="360" w:lineRule="auto"/>
        <w:ind w:left="19" w:right="66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Начальника отдела делопроизводства и кадровой работы - Муратову Светлану Сергеевну.</w:t>
      </w:r>
    </w:p>
    <w:p w:rsidR="00AE2F51" w:rsidRDefault="00CE4EAE" w:rsidP="002A7182">
      <w:pPr>
        <w:tabs>
          <w:tab w:val="left" w:pos="0"/>
        </w:tabs>
        <w:spacing w:after="0" w:line="360" w:lineRule="auto"/>
        <w:ind w:left="19" w:right="66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Юрисконсульта 1 категории юридического отдела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Дереклееву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Ксению Леонидовну.</w:t>
      </w:r>
    </w:p>
    <w:p w:rsidR="00AE2F51" w:rsidRDefault="00CE4EAE" w:rsidP="002A7182">
      <w:pPr>
        <w:tabs>
          <w:tab w:val="left" w:pos="0"/>
        </w:tabs>
        <w:spacing w:after="0" w:line="360" w:lineRule="auto"/>
        <w:ind w:left="19" w:right="66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Создать комиссию по урегулированию конфликта интересов в Учреждении (далее </w:t>
      </w:r>
      <w:r w:rsidR="002A71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AE2F51" w:rsidRDefault="00CE4EAE" w:rsidP="002A7182">
      <w:pPr>
        <w:tabs>
          <w:tab w:val="left" w:pos="0"/>
        </w:tabs>
        <w:spacing w:after="0" w:line="360" w:lineRule="auto"/>
        <w:ind w:left="19" w:right="66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Утвердить:</w:t>
      </w:r>
    </w:p>
    <w:p w:rsidR="00AE2F51" w:rsidRDefault="00CE4EAE" w:rsidP="002A7182">
      <w:pPr>
        <w:tabs>
          <w:tab w:val="left" w:pos="0"/>
        </w:tabs>
        <w:spacing w:after="0" w:line="360" w:lineRule="auto"/>
        <w:ind w:left="19" w:right="66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Состав Комиссии (Приложение 1).</w:t>
      </w:r>
    </w:p>
    <w:p w:rsidR="00AE2F51" w:rsidRDefault="00CE4EAE" w:rsidP="002A7182">
      <w:pPr>
        <w:tabs>
          <w:tab w:val="left" w:pos="0"/>
        </w:tabs>
        <w:spacing w:after="0" w:line="360" w:lineRule="auto"/>
        <w:ind w:left="19" w:right="66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Положение о конфликте интересов работников Учреждения (Приложение 2).</w:t>
      </w:r>
    </w:p>
    <w:p w:rsidR="00AE2F51" w:rsidRDefault="00CE4EAE" w:rsidP="002A7182">
      <w:pPr>
        <w:tabs>
          <w:tab w:val="left" w:pos="0"/>
        </w:tabs>
        <w:spacing w:after="0" w:line="360" w:lineRule="auto"/>
        <w:ind w:left="19" w:right="66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Форму декларации о конфликте интересов (Приложение 3).</w:t>
      </w:r>
    </w:p>
    <w:p w:rsidR="00AE2F51" w:rsidRDefault="00CE4EAE" w:rsidP="002A7182">
      <w:pPr>
        <w:tabs>
          <w:tab w:val="left" w:pos="0"/>
        </w:tabs>
        <w:spacing w:after="0" w:line="360" w:lineRule="auto"/>
        <w:ind w:left="19" w:right="66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Ответственным обеспечить сбор деклараций о конфликте интересов:</w:t>
      </w:r>
    </w:p>
    <w:p w:rsidR="00AE2F51" w:rsidRDefault="00CE4EAE" w:rsidP="002A7182">
      <w:pPr>
        <w:tabs>
          <w:tab w:val="left" w:pos="0"/>
        </w:tabs>
        <w:spacing w:after="0" w:line="360" w:lineRule="auto"/>
        <w:ind w:left="19" w:right="66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При приеме на работу и при назначении на новую должность -  должностному лицу, указанному в подпункте 2.2 пункта 2 настоящего приказа.</w:t>
      </w:r>
    </w:p>
    <w:p w:rsidR="00AE2F51" w:rsidRDefault="00CE4EAE" w:rsidP="002A7182">
      <w:pPr>
        <w:tabs>
          <w:tab w:val="left" w:pos="0"/>
        </w:tabs>
        <w:spacing w:after="0" w:line="360" w:lineRule="auto"/>
        <w:ind w:left="19" w:right="66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 мере возникновения ситуации конфликта интересов - одному из должностных лиц, указанных в подпунктах 2.1, 2.3 пункта 2 настоящего приказа.</w:t>
      </w:r>
    </w:p>
    <w:p w:rsidR="00AE2F51" w:rsidRDefault="00CE4EAE" w:rsidP="002A7182">
      <w:pPr>
        <w:tabs>
          <w:tab w:val="left" w:pos="0"/>
        </w:tabs>
        <w:spacing w:after="0" w:line="360" w:lineRule="auto"/>
        <w:ind w:left="19" w:right="66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Начальнику отдела делопроизводства и кадровой работы, Муратовой С.С. Обеспечить ознакомление с настоящим приказом работников Учреждения, в том числе при приеме на работу новых работников.</w:t>
      </w:r>
    </w:p>
    <w:p w:rsidR="00AE2F51" w:rsidRDefault="00CE4EAE" w:rsidP="002A7182">
      <w:pPr>
        <w:tabs>
          <w:tab w:val="left" w:pos="0"/>
        </w:tabs>
        <w:spacing w:after="0" w:line="360" w:lineRule="auto"/>
        <w:ind w:left="19" w:right="66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Работникам Учреждения строго соблюдать требования настоящего приказа.</w:t>
      </w:r>
    </w:p>
    <w:p w:rsidR="00AE2F51" w:rsidRDefault="00CE4EAE" w:rsidP="002A7182">
      <w:pPr>
        <w:tabs>
          <w:tab w:val="left" w:pos="0"/>
        </w:tabs>
        <w:spacing w:after="0" w:line="360" w:lineRule="auto"/>
        <w:ind w:left="19" w:right="66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Контроль за исполнением настоящего приказа оставляю за собой.</w:t>
      </w:r>
    </w:p>
    <w:p w:rsidR="00AE2F51" w:rsidRDefault="00CE4EAE">
      <w:pPr>
        <w:tabs>
          <w:tab w:val="left" w:pos="0"/>
        </w:tabs>
        <w:spacing w:after="0" w:line="240" w:lineRule="auto"/>
        <w:ind w:left="19" w:right="66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F51" w:rsidRPr="003A68F8" w:rsidRDefault="00CE4EAE" w:rsidP="003A68F8">
      <w:pPr>
        <w:tabs>
          <w:tab w:val="right" w:pos="9186"/>
        </w:tabs>
        <w:spacing w:line="259" w:lineRule="auto"/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  <w:t xml:space="preserve">Ю.М. Семенкова </w:t>
      </w:r>
    </w:p>
    <w:sectPr w:rsidR="00AE2F51" w:rsidRPr="003A68F8" w:rsidSect="002A71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276" w:bottom="1134" w:left="1559" w:header="709" w:footer="709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2B4" w:rsidRDefault="007002B4">
      <w:pPr>
        <w:spacing w:after="0" w:line="240" w:lineRule="auto"/>
      </w:pPr>
      <w:r>
        <w:separator/>
      </w:r>
    </w:p>
  </w:endnote>
  <w:endnote w:type="continuationSeparator" w:id="0">
    <w:p w:rsidR="007002B4" w:rsidRDefault="00700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F51" w:rsidRDefault="00AE2F5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F51" w:rsidRDefault="00AE2F51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2B4" w:rsidRDefault="007002B4">
      <w:pPr>
        <w:spacing w:after="0" w:line="240" w:lineRule="auto"/>
      </w:pPr>
      <w:r>
        <w:separator/>
      </w:r>
    </w:p>
  </w:footnote>
  <w:footnote w:type="continuationSeparator" w:id="0">
    <w:p w:rsidR="007002B4" w:rsidRDefault="00700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F51" w:rsidRDefault="00CE4EAE">
    <w:pPr>
      <w:spacing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A069F2">
      <w:rPr>
        <w:noProof/>
      </w:rPr>
      <w:t>3</w:t>
    </w:r>
    <w:r>
      <w:fldChar w:fldCharType="end"/>
    </w:r>
  </w:p>
  <w:p w:rsidR="00AE2F51" w:rsidRDefault="00AE2F51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F51" w:rsidRDefault="00AE2F51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F32"/>
    <w:multiLevelType w:val="multilevel"/>
    <w:tmpl w:val="C5A60E02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4" w:hanging="2160"/>
      </w:pPr>
      <w:rPr>
        <w:rFonts w:hint="default"/>
      </w:rPr>
    </w:lvl>
  </w:abstractNum>
  <w:abstractNum w:abstractNumId="1" w15:restartNumberingAfterBreak="0">
    <w:nsid w:val="30586A8D"/>
    <w:multiLevelType w:val="hybridMultilevel"/>
    <w:tmpl w:val="CCF8E708"/>
    <w:lvl w:ilvl="0" w:tplc="9C04DBFA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  <w:lvl w:ilvl="1" w:tplc="C788417C">
      <w:start w:val="1"/>
      <w:numFmt w:val="lowerLetter"/>
      <w:lvlText w:val="%2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  <w:lvl w:ilvl="2" w:tplc="93885B78">
      <w:start w:val="1"/>
      <w:numFmt w:val="lowerRoman"/>
      <w:lvlText w:val="%3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  <w:lvl w:ilvl="3" w:tplc="9C56201A">
      <w:start w:val="1"/>
      <w:numFmt w:val="decimal"/>
      <w:lvlText w:val="%4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  <w:lvl w:ilvl="4" w:tplc="E3840124">
      <w:start w:val="1"/>
      <w:numFmt w:val="lowerLetter"/>
      <w:lvlText w:val="%5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  <w:lvl w:ilvl="5" w:tplc="3CCCE0BA">
      <w:start w:val="1"/>
      <w:numFmt w:val="lowerRoman"/>
      <w:lvlText w:val="%6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  <w:lvl w:ilvl="6" w:tplc="F9FA7AC8">
      <w:start w:val="1"/>
      <w:numFmt w:val="decimal"/>
      <w:lvlText w:val="%7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  <w:lvl w:ilvl="7" w:tplc="DC843CC6">
      <w:start w:val="1"/>
      <w:numFmt w:val="lowerLetter"/>
      <w:lvlText w:val="%8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  <w:lvl w:ilvl="8" w:tplc="CF8E0898">
      <w:start w:val="1"/>
      <w:numFmt w:val="lowerRoman"/>
      <w:lvlText w:val="%9"/>
      <w:lvlJc w:val="left"/>
      <w:pPr>
        <w:ind w:left="7005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2" w15:restartNumberingAfterBreak="0">
    <w:nsid w:val="50BA2469"/>
    <w:multiLevelType w:val="multilevel"/>
    <w:tmpl w:val="EF9A9200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5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51"/>
    <w:rsid w:val="002A7182"/>
    <w:rsid w:val="003A68F8"/>
    <w:rsid w:val="006D4D28"/>
    <w:rsid w:val="007002B4"/>
    <w:rsid w:val="00A069F2"/>
    <w:rsid w:val="00AE2F51"/>
    <w:rsid w:val="00CE4EAE"/>
    <w:rsid w:val="00F7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9ABB9-0905-44B3-BBBB-D695E52B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Дереклеева</dc:creator>
  <cp:lastModifiedBy>Дереклеева Ксения Леонидовна</cp:lastModifiedBy>
  <cp:revision>2</cp:revision>
  <dcterms:created xsi:type="dcterms:W3CDTF">2024-08-19T10:01:00Z</dcterms:created>
  <dcterms:modified xsi:type="dcterms:W3CDTF">2024-08-19T10:01:00Z</dcterms:modified>
</cp:coreProperties>
</file>