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A38B" w14:textId="77777777" w:rsidR="00000000" w:rsidRDefault="00077868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по управлению государственным имуществом Ханты-Мансийского АО - Югры от 16 сентября 2016 г. N 20-нп "О порядке предоставления копий технических паспортов, оценочной и иной документации об объектах государственного технического учета и т</w:t>
        </w:r>
        <w:r>
          <w:rPr>
            <w:rStyle w:val="a4"/>
            <w:b w:val="0"/>
            <w:bCs w:val="0"/>
          </w:rPr>
          <w:t>ехнической инвентаризации, размере платы за предоставление указанной документации, порядке взимания и возврата такой платы" (с изменениями и дополнениями)</w:t>
        </w:r>
      </w:hyperlink>
    </w:p>
    <w:p w14:paraId="3602FB24" w14:textId="77777777" w:rsidR="00000000" w:rsidRDefault="00077868">
      <w:pPr>
        <w:pStyle w:val="1"/>
      </w:pPr>
      <w:r>
        <w:t>Приказ Департамента по управлению государственным имуществом Ханты-Мансийского АО - Югры от 16 сен</w:t>
      </w:r>
      <w:r>
        <w:t>тября 2016 г. N 20-нп</w:t>
      </w:r>
      <w:r>
        <w:br/>
        <w:t>"О порядке предоставления копий технических паспортов, оценочной и иной документации об объектах государственного технического учета и технической инвентаризации, размере платы за предоставление указанной документации, порядке взимани</w:t>
      </w:r>
      <w:r>
        <w:t>я и возврата такой платы"</w:t>
      </w:r>
    </w:p>
    <w:p w14:paraId="2B69606E" w14:textId="77777777" w:rsidR="00000000" w:rsidRDefault="00077868">
      <w:pPr>
        <w:pStyle w:val="ab"/>
      </w:pPr>
      <w:r>
        <w:t>С изменениями и дополнениями от:</w:t>
      </w:r>
    </w:p>
    <w:p w14:paraId="04A53953" w14:textId="77777777" w:rsidR="00000000" w:rsidRDefault="0007786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сентября, 16 декабря 2016 г., 28 июля 2017 г., 12 марта 2018 г.</w:t>
      </w:r>
    </w:p>
    <w:p w14:paraId="5194E511" w14:textId="77777777" w:rsidR="00000000" w:rsidRDefault="00077868"/>
    <w:p w14:paraId="582494B1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3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0E692A23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</w:t>
      </w:r>
      <w:r>
        <w:rPr>
          <w:shd w:val="clear" w:color="auto" w:fill="F0F0F0"/>
        </w:rPr>
        <w:t xml:space="preserve">амента по управлению государственным имуществом Ханты-Мансийского АО - Югры от 28 июля 2017 г. N 7-нп в преамбулу настоящего приказа внесены изменения, </w:t>
      </w:r>
      <w:hyperlink r:id="rId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</w:t>
      </w:r>
      <w:r>
        <w:rPr>
          <w:shd w:val="clear" w:color="auto" w:fill="F0F0F0"/>
        </w:rPr>
        <w:t xml:space="preserve">ней со дня </w:t>
      </w:r>
      <w:hyperlink r:id="rId1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73824067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14:paraId="66ED9864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43FC2099" w14:textId="77777777" w:rsidR="00000000" w:rsidRDefault="00077868">
      <w:r>
        <w:t>В соответстви</w:t>
      </w:r>
      <w:r>
        <w:t xml:space="preserve">и со </w:t>
      </w:r>
      <w:hyperlink r:id="rId12" w:history="1">
        <w:r>
          <w:rPr>
            <w:rStyle w:val="a4"/>
          </w:rPr>
          <w:t>статьей 45</w:t>
        </w:r>
      </w:hyperlink>
      <w:r>
        <w:t xml:space="preserve"> Федерального закона от 24 июля 2007 года N 221-ФЗ "О кадастровой деятельности", </w:t>
      </w:r>
      <w:hyperlink r:id="rId13" w:history="1">
        <w:r>
          <w:rPr>
            <w:rStyle w:val="a4"/>
          </w:rPr>
          <w:t>подпунктом 1.1 пункта 1</w:t>
        </w:r>
      </w:hyperlink>
      <w:r>
        <w:t xml:space="preserve"> постановления Правительства Ханты-Мансийского автономного округа - Югры от 14 января 2012 года N 1-п "О передаче некоторых полномочий Правительства Ханты-Мансийского автономного округа - Югры Департаменту по управлению государственным имуществом Ханты-</w:t>
      </w:r>
      <w:r>
        <w:t>Мансийского автономного округа - Югры" приказываю:</w:t>
      </w:r>
    </w:p>
    <w:p w14:paraId="3A7B797B" w14:textId="77777777" w:rsidR="00000000" w:rsidRDefault="00077868">
      <w:bookmarkStart w:id="1" w:name="sub_1"/>
      <w:r>
        <w:t>1. Утвердить:</w:t>
      </w:r>
    </w:p>
    <w:p w14:paraId="2DF02CBD" w14:textId="77777777" w:rsidR="00000000" w:rsidRDefault="00077868">
      <w:bookmarkStart w:id="2" w:name="sub_11"/>
      <w:bookmarkEnd w:id="1"/>
      <w:r>
        <w:t>1.1. Порядок предоставления копий технических паспортов, оценочной и иной документации об объектах государственного технического учета и технической инвентаризации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14:paraId="71F12C51" w14:textId="77777777" w:rsidR="00000000" w:rsidRDefault="00077868">
      <w:bookmarkStart w:id="3" w:name="sub_12"/>
      <w:bookmarkEnd w:id="2"/>
      <w:r>
        <w:t>1.2. Размеры платы за 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 (</w:t>
      </w:r>
      <w:hyperlink w:anchor="sub_2000" w:history="1">
        <w:r>
          <w:rPr>
            <w:rStyle w:val="a4"/>
          </w:rPr>
          <w:t>приложение 2</w:t>
        </w:r>
      </w:hyperlink>
      <w:r>
        <w:t>)</w:t>
      </w:r>
      <w:r>
        <w:t>;</w:t>
      </w:r>
    </w:p>
    <w:p w14:paraId="4C3E2193" w14:textId="77777777" w:rsidR="00000000" w:rsidRDefault="00077868">
      <w:bookmarkStart w:id="4" w:name="sub_13"/>
      <w:bookmarkEnd w:id="3"/>
      <w:r>
        <w:t>1.3. Порядок взимания и возврата платы за 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 (</w:t>
      </w:r>
      <w:hyperlink w:anchor="sub_3000" w:history="1">
        <w:r>
          <w:rPr>
            <w:rStyle w:val="a4"/>
          </w:rPr>
          <w:t>приложение 3</w:t>
        </w:r>
      </w:hyperlink>
      <w:r>
        <w:t>).</w:t>
      </w:r>
    </w:p>
    <w:p w14:paraId="069AF1E0" w14:textId="77777777" w:rsidR="00000000" w:rsidRDefault="00077868">
      <w:bookmarkStart w:id="5" w:name="sub_2"/>
      <w:bookmarkEnd w:id="4"/>
      <w:r>
        <w:t xml:space="preserve">2. </w:t>
      </w:r>
      <w:hyperlink r:id="rId14" w:history="1">
        <w:r>
          <w:rPr>
            <w:rStyle w:val="a4"/>
          </w:rPr>
          <w:t>Опубликовать</w:t>
        </w:r>
      </w:hyperlink>
      <w:r>
        <w:t xml:space="preserve"> настоящий приказ в официальном печатном издании Ханты-Мансийского автономного</w:t>
      </w:r>
      <w:r>
        <w:t xml:space="preserve"> округа - Югры (газета "Новости Югры") и разместить на "Информационно-аналитическом интернет-портале" </w:t>
      </w:r>
      <w:hyperlink r:id="rId15" w:history="1">
        <w:r>
          <w:rPr>
            <w:rStyle w:val="a4"/>
          </w:rPr>
          <w:t>www.ugra-news.ru</w:t>
        </w:r>
      </w:hyperlink>
      <w:r>
        <w:t xml:space="preserve"> ("Новости Югры").</w:t>
      </w:r>
    </w:p>
    <w:p w14:paraId="013DE051" w14:textId="77777777" w:rsidR="00000000" w:rsidRDefault="00077868">
      <w:bookmarkStart w:id="6" w:name="sub_3"/>
      <w:bookmarkEnd w:id="5"/>
      <w:r>
        <w:t>3. Настоящий приказ вступает в силу по</w:t>
      </w:r>
      <w:r>
        <w:t xml:space="preserve"> истечение 10 дней со дня его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14:paraId="3DD330E8" w14:textId="77777777" w:rsidR="00000000" w:rsidRDefault="0007786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C75821B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A0817EF" w14:textId="77777777" w:rsidR="00000000" w:rsidRDefault="00077868">
            <w:pPr>
              <w:pStyle w:val="ac"/>
            </w:pPr>
            <w:r>
              <w:t>Директор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38B2774" w14:textId="77777777" w:rsidR="00000000" w:rsidRDefault="00077868">
            <w:pPr>
              <w:pStyle w:val="aa"/>
              <w:jc w:val="right"/>
            </w:pPr>
            <w:r>
              <w:t>А.В. Уткин</w:t>
            </w:r>
          </w:p>
        </w:tc>
      </w:tr>
    </w:tbl>
    <w:p w14:paraId="630D0E0A" w14:textId="77777777" w:rsidR="00000000" w:rsidRDefault="00077868"/>
    <w:p w14:paraId="06E0735F" w14:textId="77777777" w:rsidR="00000000" w:rsidRDefault="00077868">
      <w:pPr>
        <w:jc w:val="right"/>
        <w:rPr>
          <w:rStyle w:val="a3"/>
          <w:rFonts w:ascii="Arial" w:hAnsi="Arial" w:cs="Arial"/>
        </w:rPr>
      </w:pPr>
      <w:bookmarkStart w:id="7" w:name="sub_10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 по управлению</w:t>
      </w:r>
      <w:r>
        <w:rPr>
          <w:rStyle w:val="a3"/>
          <w:rFonts w:ascii="Arial" w:hAnsi="Arial" w:cs="Arial"/>
        </w:rPr>
        <w:br/>
        <w:t>государственным имуществом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16 сентября 2016 г. N 20-нп</w:t>
      </w:r>
    </w:p>
    <w:bookmarkEnd w:id="7"/>
    <w:p w14:paraId="6BB6BFE7" w14:textId="77777777" w:rsidR="00000000" w:rsidRDefault="00077868"/>
    <w:p w14:paraId="5CECEA31" w14:textId="77777777" w:rsidR="00000000" w:rsidRDefault="00077868">
      <w:pPr>
        <w:pStyle w:val="1"/>
      </w:pPr>
      <w:r>
        <w:t>Порядок</w:t>
      </w:r>
      <w:r>
        <w:br/>
        <w:t>предоставления копий технических паспортов, оценочной и иной документации об объектах государственного технич</w:t>
      </w:r>
      <w:r>
        <w:t>еского учета и технической инвентаризации</w:t>
      </w:r>
    </w:p>
    <w:p w14:paraId="07E13B96" w14:textId="77777777" w:rsidR="00000000" w:rsidRDefault="00077868">
      <w:pPr>
        <w:pStyle w:val="ab"/>
      </w:pPr>
      <w:r>
        <w:t>С изменениями и дополнениями от:</w:t>
      </w:r>
    </w:p>
    <w:p w14:paraId="66B79E8A" w14:textId="77777777" w:rsidR="00000000" w:rsidRDefault="0007786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декабря 2016 г., 28 июля 2017 г., 12 марта 2018 г.</w:t>
      </w:r>
    </w:p>
    <w:p w14:paraId="2D4A050D" w14:textId="77777777" w:rsidR="00000000" w:rsidRDefault="00077868"/>
    <w:p w14:paraId="0BB0934D" w14:textId="77777777" w:rsidR="00000000" w:rsidRDefault="00077868">
      <w:pPr>
        <w:pStyle w:val="1"/>
      </w:pPr>
      <w:bookmarkStart w:id="8" w:name="sub_100"/>
      <w:r>
        <w:t>I. Общие положения</w:t>
      </w:r>
    </w:p>
    <w:bookmarkEnd w:id="8"/>
    <w:p w14:paraId="100FA0B5" w14:textId="77777777" w:rsidR="00000000" w:rsidRDefault="00077868"/>
    <w:p w14:paraId="4294E7EA" w14:textId="77777777" w:rsidR="00000000" w:rsidRDefault="00077868">
      <w:bookmarkStart w:id="9" w:name="sub_1001"/>
      <w:r>
        <w:t>1. Настоящий Порядок определяет правила предоставления копий технических паспортов,</w:t>
      </w:r>
      <w:r>
        <w:t xml:space="preserve"> оценочной и иной хранившейся по состоянию на 1 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</w:t>
      </w:r>
      <w:r>
        <w:t>й инвентаризации (регистрационные книги, реестры, копии правоустанавливающих документов и тому подобное) (далее - техническая документация) и содержащихся в ней сведений.</w:t>
      </w:r>
    </w:p>
    <w:p w14:paraId="6591E3A2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2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28D69FB6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16 декабря 2016 г. N 23-нп в пункт 2 настоящего приложения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4CB9C522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14:paraId="0DCC9627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7CA8FFC0" w14:textId="77777777" w:rsidR="00000000" w:rsidRDefault="00077868">
      <w:r>
        <w:t>2. Предоставление копий технической документации, а также содержащихся в ней сведений (далее - информация) осуществляется учреждением либо организацией, заключившей с Департаментом по управлению государственным имущ</w:t>
      </w:r>
      <w:r>
        <w:t>еством Ханты-Мансийского автономного округа - Югры договор хранения технической документации в порядке, установленном законодательством Российской Федерации (далее - уполномоченная организация), либо многофункциональным центром предоставления государственн</w:t>
      </w:r>
      <w:r>
        <w:t xml:space="preserve">ых и муниципальных услуг (далее - многофункциональный центр), а также посредством федеральной государственной информационной системы "Единый портал государственных и муниципальных услуг (функций)" </w:t>
      </w:r>
      <w:hyperlink r:id="rId21" w:history="1">
        <w:r>
          <w:rPr>
            <w:rStyle w:val="a4"/>
          </w:rPr>
          <w:t>http://www.gosuslugi.ru</w:t>
        </w:r>
      </w:hyperlink>
      <w:r>
        <w:t xml:space="preserve"> (далее - Единый портал) и региональной информационной системы "Портал государственных и муниципальных услуг (функций) Ханты-Мансийского автономного округа - Югры" </w:t>
      </w:r>
      <w:hyperlink r:id="rId22" w:history="1">
        <w:r>
          <w:rPr>
            <w:rStyle w:val="a4"/>
          </w:rPr>
          <w:t>http://86.gosuslugi.ru</w:t>
        </w:r>
      </w:hyperlink>
      <w:r>
        <w:t xml:space="preserve"> (далее - региональный портал).</w:t>
      </w:r>
    </w:p>
    <w:p w14:paraId="7A6861AE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11785703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</w:t>
      </w:r>
      <w:r>
        <w:rPr>
          <w:shd w:val="clear" w:color="auto" w:fill="F0F0F0"/>
        </w:rPr>
        <w:t xml:space="preserve">кого АО - Югры от 28 июля 2017 г. N 7-нп в пункт 3 настоящего приложения внесены изменения, </w:t>
      </w:r>
      <w:hyperlink r:id="rId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50AEB8E0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9F73859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7C399967" w14:textId="77777777" w:rsidR="00000000" w:rsidRDefault="00077868">
      <w:r>
        <w:t>3. Сведения, содержащиеся в технической документации, являются общедоступными, за исключением сведений, доступ к которым ограничен федеральным законом (далее - сведения ограниченного доступа).</w:t>
      </w:r>
    </w:p>
    <w:p w14:paraId="48BEF3E9" w14:textId="77777777" w:rsidR="00000000" w:rsidRDefault="00077868">
      <w:r>
        <w:t>Копии технической документации, содержащей общедоступные сведен</w:t>
      </w:r>
      <w:r>
        <w:t>ия, предоставляются по запросам любых лиц (далее - заявители).</w:t>
      </w:r>
    </w:p>
    <w:p w14:paraId="60A01646" w14:textId="77777777" w:rsidR="00000000" w:rsidRDefault="00077868">
      <w:bookmarkStart w:id="12" w:name="sub_1034"/>
      <w:r>
        <w:t xml:space="preserve">Предоставление информации не должно нарушать права и законные интересы </w:t>
      </w:r>
      <w:r>
        <w:lastRenderedPageBreak/>
        <w:t>правообладателей.</w:t>
      </w:r>
    </w:p>
    <w:bookmarkEnd w:id="12"/>
    <w:p w14:paraId="78835318" w14:textId="77777777" w:rsidR="00000000" w:rsidRDefault="00077868">
      <w:r>
        <w:t>Сотрудники уполномоченной организации при предоставлении информации обязаны соблюдать ко</w:t>
      </w:r>
      <w:r>
        <w:t>нфиденциальность сведений ограниченного доступа.</w:t>
      </w:r>
    </w:p>
    <w:p w14:paraId="6117AD7D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6467724B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</w:t>
      </w:r>
      <w:r>
        <w:rPr>
          <w:shd w:val="clear" w:color="auto" w:fill="F0F0F0"/>
        </w:rPr>
        <w:t xml:space="preserve"> 28 июля 2017 г. N 7-нп пункт 4 настоящего приложения изложен в новой редакции, </w:t>
      </w:r>
      <w:hyperlink r:id="rId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2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6F9897F0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C09B338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2B2D4DE0" w14:textId="77777777" w:rsidR="00000000" w:rsidRDefault="00077868">
      <w:r>
        <w:t>4. Предоставление сведений ограниченного доступа осуществляется в порядке, установленном</w:t>
      </w:r>
      <w:r>
        <w:t xml:space="preserve"> законодательством Российской Федерации.</w:t>
      </w:r>
    </w:p>
    <w:p w14:paraId="04115EC0" w14:textId="77777777" w:rsidR="00000000" w:rsidRDefault="00077868">
      <w:r>
        <w:t>Сведения ограниченного доступа, в том числе о содержании правоустанавливающих документов, о правах отдельного лица на имеющиеся или имевшиеся у него объекты недвижимости, об объектах массового пребывания людей (вклю</w:t>
      </w:r>
      <w:r>
        <w:t>чая объекты образования, здравоохранения, спорта, социальной сферы, торговли, культуры и искусства), промышленности, водоснабжения, топливно-энергетического комплекса и инфраструктуры транспорта предоставляются только:</w:t>
      </w:r>
    </w:p>
    <w:p w14:paraId="296C8D18" w14:textId="77777777" w:rsidR="00000000" w:rsidRDefault="00077868">
      <w:bookmarkStart w:id="14" w:name="sub_3023"/>
      <w:r>
        <w:t>1) самим правообладателям, их</w:t>
      </w:r>
      <w:r>
        <w:t xml:space="preserve"> законным представителям, действующим на основании закона, доверенности либо акта государственного органа или органа местного самоуправления;</w:t>
      </w:r>
    </w:p>
    <w:p w14:paraId="446DA50A" w14:textId="77777777" w:rsidR="00000000" w:rsidRDefault="00077868">
      <w:bookmarkStart w:id="15" w:name="sub_3024"/>
      <w:bookmarkEnd w:id="14"/>
      <w:r>
        <w:t>2) физическим и юридическим лицам, имеющим доверенность от правообладателя или его законного предс</w:t>
      </w:r>
      <w:r>
        <w:t>тавителя;</w:t>
      </w:r>
    </w:p>
    <w:p w14:paraId="3D6149DF" w14:textId="77777777" w:rsidR="00000000" w:rsidRDefault="00077868">
      <w:bookmarkStart w:id="16" w:name="sub_3025"/>
      <w:bookmarkEnd w:id="15"/>
      <w:r>
        <w:t>3) залогодержателю в отношении объектов недвижимого имущества, которые находятся у него в залоге или права на которые предоставлены ему в залог;</w:t>
      </w:r>
    </w:p>
    <w:p w14:paraId="585BD6AA" w14:textId="77777777" w:rsidR="00000000" w:rsidRDefault="00077868">
      <w:bookmarkStart w:id="17" w:name="sub_3026"/>
      <w:bookmarkEnd w:id="16"/>
      <w:r>
        <w:t>4) лицам, имеющим право на наследование недвижимого имущества правооб</w:t>
      </w:r>
      <w:r>
        <w:t>ладателя по завещанию или по закону;</w:t>
      </w:r>
    </w:p>
    <w:p w14:paraId="56470BC0" w14:textId="77777777" w:rsidR="00000000" w:rsidRDefault="00077868">
      <w:bookmarkStart w:id="18" w:name="sub_3027"/>
      <w:bookmarkEnd w:id="17"/>
      <w:r>
        <w:t>5) руководителям, заместителям руководителей федеральных органов исполнительной власти, руководителям, заместителям руководителей их территориальных органов, руководителям, заместителям руководителей орг</w:t>
      </w:r>
      <w:r>
        <w:t>анов государственной власти субъектов Российской Федерации, руководителям, заместителям руководителей органов местного самоуправления, если соответствующие сведения необходимы для осуществления полномочий указанных органов в установленной сфере деятельност</w:t>
      </w:r>
      <w:r>
        <w:t>и, в том числе для оказания государственных или муниципальных услуг;</w:t>
      </w:r>
    </w:p>
    <w:p w14:paraId="7E9AB656" w14:textId="77777777" w:rsidR="00000000" w:rsidRDefault="00077868">
      <w:bookmarkStart w:id="19" w:name="sub_3028"/>
      <w:bookmarkEnd w:id="18"/>
      <w:r>
        <w:t>6) руководителям, заместителям руководителей многофункциональных центров предоставления государственных и муниципальных услуг в целях предоставления государственных или му</w:t>
      </w:r>
      <w:r>
        <w:t>ниципальных услуг;</w:t>
      </w:r>
    </w:p>
    <w:p w14:paraId="10520F89" w14:textId="77777777" w:rsidR="00000000" w:rsidRDefault="00077868">
      <w:bookmarkStart w:id="20" w:name="sub_3029"/>
      <w:bookmarkEnd w:id="19"/>
      <w:r>
        <w:t>7) судам, правоохранительным органам, судебным приставам-исполнителям, имеющим в производстве дела, связанные с объектами недвижимого имущества и (или) их правообладателями, органам прокуратуры Российской Федерации в целя</w:t>
      </w:r>
      <w:r>
        <w:t xml:space="preserve">х осуществления надзора за исполнением законодательства Российской Федерации, а также органам, осуществляющим в установленном федеральным законом порядке оперативно-розыскную деятельность по основаниям, установленным </w:t>
      </w:r>
      <w:hyperlink r:id="rId31" w:history="1">
        <w:r>
          <w:rPr>
            <w:rStyle w:val="a4"/>
          </w:rPr>
          <w:t>статьей 7</w:t>
        </w:r>
      </w:hyperlink>
      <w:r>
        <w:t xml:space="preserve"> Федерального закона от 12 августа 1995 года N 144-ФЗ "Об оперативно-розыскной деятельности";</w:t>
      </w:r>
    </w:p>
    <w:p w14:paraId="372AABD9" w14:textId="77777777" w:rsidR="00000000" w:rsidRDefault="00077868">
      <w:bookmarkStart w:id="21" w:name="sub_3030"/>
      <w:bookmarkEnd w:id="20"/>
      <w:r>
        <w:t>8) арбитражному управляющему, конкурсному управляющему в деле о банкротстве в отношении объектов недвижимос</w:t>
      </w:r>
      <w:r>
        <w:t>ти, принадлежащих соответствующему должнику, лицам, входящим в состав органов управления должника, контролирующим должника лицам, временной администрации финансовой организации в отношении объектов недвижимости, принадлежащих соответствующему должнику, есл</w:t>
      </w:r>
      <w:r>
        <w:t xml:space="preserve">и соответствующие сведения необходимы для осуществления полномочий арбитражного управляющего, конкурсного управляющего в деле о банкротстве, </w:t>
      </w:r>
      <w:r>
        <w:lastRenderedPageBreak/>
        <w:t xml:space="preserve">временной администрации финансовой организации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26 октября 2002 года N 127-ФЗ "О несостоятельности (банкротстве)";</w:t>
      </w:r>
    </w:p>
    <w:p w14:paraId="7B0F7CB2" w14:textId="77777777" w:rsidR="00000000" w:rsidRDefault="00077868">
      <w:bookmarkStart w:id="22" w:name="sub_3031"/>
      <w:bookmarkEnd w:id="21"/>
      <w:r>
        <w:t>9) Председателю Счетной палаты Российской Федерации, его заместителю и аудиторам Счетной палаты Российской Федерации для обеспечения д</w:t>
      </w:r>
      <w:r>
        <w:t>еятельности Счетной палаты Российской Федерации;</w:t>
      </w:r>
    </w:p>
    <w:p w14:paraId="1C2FA2D7" w14:textId="77777777" w:rsidR="00000000" w:rsidRDefault="00077868">
      <w:bookmarkStart w:id="23" w:name="sub_3032"/>
      <w:bookmarkEnd w:id="22"/>
      <w:r>
        <w:t>10) руководителям (должностным лицам) федеральных государственных органов, перечень которых определяется Президентом Российской Федерации, и высшим должностным лицам субъектов Российской Феде</w:t>
      </w:r>
      <w:r>
        <w:t>рации (руководителям высших исполнительных органов государственной власти субъектов Российской Федерации) в целях исполнения ими обязанностей по противодействию коррупции;</w:t>
      </w:r>
    </w:p>
    <w:p w14:paraId="6A86D46A" w14:textId="77777777" w:rsidR="00000000" w:rsidRDefault="00077868">
      <w:bookmarkStart w:id="24" w:name="sub_3033"/>
      <w:bookmarkEnd w:id="23"/>
      <w:r>
        <w:t>11) генеральному директору единого института развития в жилищной сфе</w:t>
      </w:r>
      <w:r>
        <w:t xml:space="preserve">ре, его заместителям при осуществлении единым институтом развития в жилищной сфере и его организациями деятельности, направленной на решение задач и выполнение функций, возложенных на них в соответствии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другими федеральными законами и </w:t>
      </w:r>
      <w:r>
        <w:t>иными нормативными правовыми актами Правительства Российской Федерации;</w:t>
      </w:r>
    </w:p>
    <w:p w14:paraId="518FDD32" w14:textId="77777777" w:rsidR="00000000" w:rsidRDefault="00077868">
      <w:bookmarkStart w:id="25" w:name="sub_3034"/>
      <w:bookmarkEnd w:id="24"/>
      <w:r>
        <w:t>12) руководителям, заместителям руководителей государственных внебюджетных фондов, их территориальных органов, Председателю Центрального банка Российской Федерации (дал</w:t>
      </w:r>
      <w:r>
        <w:t>ее - Банк России), заместителю Председателя Банка России, если соответствующие сведения необходимы для осуществления полномочий указанных органов, фондов в установленной сфере деятельности, в том числе для предоставления государственных или муниципальных у</w:t>
      </w:r>
      <w:r>
        <w:t>слуг;</w:t>
      </w:r>
    </w:p>
    <w:p w14:paraId="17259637" w14:textId="77777777" w:rsidR="00000000" w:rsidRDefault="00077868">
      <w:bookmarkStart w:id="26" w:name="sub_3035"/>
      <w:bookmarkEnd w:id="25"/>
      <w:r>
        <w:t>13) нотариусу в целях совершения нотариального действия.</w:t>
      </w:r>
    </w:p>
    <w:p w14:paraId="180087A9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05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14:paraId="67612367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</w:t>
      </w:r>
      <w:r>
        <w:rPr>
          <w:shd w:val="clear" w:color="auto" w:fill="F0F0F0"/>
        </w:rPr>
        <w:t xml:space="preserve">ществом Ханты-Мансийского АО - Югры от 28 июля 2017 г. N 7-нп в пункт 5 настоящего приложения внесены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3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14980B6D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7FB0261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63971C67" w14:textId="77777777" w:rsidR="00000000" w:rsidRDefault="00077868">
      <w:r>
        <w:t>5. За предоставление информации взимается плата, за исключением случаев, установленных федеральными законами.</w:t>
      </w:r>
    </w:p>
    <w:p w14:paraId="37297B1A" w14:textId="77777777" w:rsidR="00000000" w:rsidRDefault="00077868">
      <w:bookmarkStart w:id="28" w:name="sub_1051"/>
      <w:r>
        <w:t xml:space="preserve">Информация предоставляется бесплатно по запросам органов и лиц, указанных в </w:t>
      </w:r>
      <w:hyperlink w:anchor="sub_3027" w:history="1">
        <w:r>
          <w:rPr>
            <w:rStyle w:val="a4"/>
          </w:rPr>
          <w:t>подпунктах 5 - 13 пункта 4</w:t>
        </w:r>
      </w:hyperlink>
      <w:r>
        <w:t xml:space="preserve"> настоящег</w:t>
      </w:r>
      <w:r>
        <w:t>о Порядка</w:t>
      </w:r>
    </w:p>
    <w:bookmarkEnd w:id="28"/>
    <w:p w14:paraId="4D646C8F" w14:textId="77777777" w:rsidR="00000000" w:rsidRDefault="00077868"/>
    <w:p w14:paraId="20A59B2B" w14:textId="77777777" w:rsidR="00000000" w:rsidRDefault="00077868">
      <w:pPr>
        <w:pStyle w:val="1"/>
      </w:pPr>
      <w:bookmarkStart w:id="29" w:name="sub_200"/>
      <w:r>
        <w:t>II. Оформление и направление запросов о предоставлении информации</w:t>
      </w:r>
    </w:p>
    <w:bookmarkEnd w:id="29"/>
    <w:p w14:paraId="0C3E85B5" w14:textId="77777777" w:rsidR="00000000" w:rsidRDefault="00077868"/>
    <w:p w14:paraId="559C365C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14:paraId="64DE5DCF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</w:t>
      </w:r>
      <w:r>
        <w:rPr>
          <w:shd w:val="clear" w:color="auto" w:fill="F0F0F0"/>
        </w:rPr>
        <w:t xml:space="preserve">рственным имуществом Ханты-Мансийского АО - Югры от 28 июля 2017 г. N 7-нп в пункт 6 настоящего приложения внесены изменения, </w:t>
      </w:r>
      <w:hyperlink r:id="rId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4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41C1A7BD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D4CD9D3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484D372A" w14:textId="77777777" w:rsidR="00000000" w:rsidRDefault="00077868">
      <w:r>
        <w:t xml:space="preserve">6. В запросе о предоставлении информации (далее - запрос), за исключением запросов органов и лиц, указанных в </w:t>
      </w:r>
      <w:hyperlink w:anchor="sub_3027" w:history="1">
        <w:r>
          <w:rPr>
            <w:rStyle w:val="a4"/>
          </w:rPr>
          <w:t>подпунктах 5 - 13 пункта 4</w:t>
        </w:r>
      </w:hyperlink>
      <w:r>
        <w:t xml:space="preserve"> настоящего Порядка, заявителем должны быть указаны следующие сведения:</w:t>
      </w:r>
    </w:p>
    <w:p w14:paraId="554A12FC" w14:textId="77777777" w:rsidR="00000000" w:rsidRDefault="00077868">
      <w:bookmarkStart w:id="31" w:name="sub_1061"/>
      <w:r>
        <w:t>1) фамилия, им</w:t>
      </w:r>
      <w:r>
        <w:t xml:space="preserve">я, отчество (последнее - при наличии), наименование документа удостоверяющего личность, номер, кем и когда выдан документ, удостоверяющий личность, предыдущие фамилия, имя, отчество (в случае их изменения) и дата их изменения, наименование </w:t>
      </w:r>
      <w:r>
        <w:lastRenderedPageBreak/>
        <w:t>документа удосто</w:t>
      </w:r>
      <w:r>
        <w:t>веряющего личность, номер, кем и когда выдан документ, удостоверяющий личность, предыдущие фамилия, имя, отчество (в случае их изменения) и дата их изменения, дата рождения, почтовый адрес и контактный телефон, по которым осуществляется связь с заявителем,</w:t>
      </w:r>
      <w:r>
        <w:t xml:space="preserve"> дата и личная подпись (для физических лиц, индивидуальных предпринимателей);</w:t>
      </w:r>
    </w:p>
    <w:p w14:paraId="15C72764" w14:textId="77777777" w:rsidR="00000000" w:rsidRDefault="00077868">
      <w:bookmarkStart w:id="32" w:name="sub_1062"/>
      <w:bookmarkEnd w:id="31"/>
      <w:r>
        <w:t>2) наименование юридического лица, идентификационный номер налогоплательщика, основной государственный регистрационный номер, почтовый адрес и контактный телефон,</w:t>
      </w:r>
      <w:r>
        <w:t xml:space="preserve"> по которым осуществляется связь с заявителем, дата, фамилия, имя, отчество и подпись руководителя (для юридических лиц);</w:t>
      </w:r>
    </w:p>
    <w:bookmarkEnd w:id="32"/>
    <w:p w14:paraId="143ED2A4" w14:textId="77777777" w:rsidR="00000000" w:rsidRDefault="00077868">
      <w:r>
        <w:t xml:space="preserve">3) вид запрашиваемого документа в соответствии с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 настоящего Порядка;</w:t>
      </w:r>
    </w:p>
    <w:p w14:paraId="4923909B" w14:textId="77777777" w:rsidR="00000000" w:rsidRDefault="00077868">
      <w:bookmarkStart w:id="33" w:name="sub_1064"/>
      <w:r>
        <w:t>4) утратил с</w:t>
      </w:r>
      <w:r>
        <w:t xml:space="preserve">илу с 5 апреля 2018 г. - </w:t>
      </w:r>
      <w:hyperlink r:id="rId42" w:history="1">
        <w:r>
          <w:rPr>
            <w:rStyle w:val="a4"/>
          </w:rPr>
          <w:t>Приказ</w:t>
        </w:r>
      </w:hyperlink>
      <w:r>
        <w:t xml:space="preserve"> Департамента по управлению государственным имуществом Ханты-Мансийского АО - Югры от 12 марта 2018 г. N 2-нп</w:t>
      </w:r>
    </w:p>
    <w:bookmarkEnd w:id="33"/>
    <w:p w14:paraId="746F5888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EA44B85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FF21FBC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76B830DB" w14:textId="77777777" w:rsidR="00000000" w:rsidRDefault="00077868">
      <w:r>
        <w:t>5) предмет запроса:</w:t>
      </w:r>
    </w:p>
    <w:p w14:paraId="13373F4B" w14:textId="77777777" w:rsidR="00000000" w:rsidRDefault="00077868">
      <w:r>
        <w:t>сведения об объекте, информация о котором запрашивается;</w:t>
      </w:r>
    </w:p>
    <w:p w14:paraId="4983CBEE" w14:textId="77777777" w:rsidR="00000000" w:rsidRDefault="00077868">
      <w:r>
        <w:t>сведения о правообладателе, если запрашиваются сведения о наличии (отсутствии) права собств</w:t>
      </w:r>
      <w:r>
        <w:t>енности на объекты недвижимости (фамилия, имя, отчество (последнее - при наличии) для физических лиц, наименование - для юридических лиц);</w:t>
      </w:r>
    </w:p>
    <w:p w14:paraId="60333F54" w14:textId="77777777" w:rsidR="00000000" w:rsidRDefault="00077868">
      <w:bookmarkStart w:id="34" w:name="sub_1066"/>
      <w:r>
        <w:t>6) способ получения информации о размере платы:</w:t>
      </w:r>
    </w:p>
    <w:bookmarkEnd w:id="34"/>
    <w:p w14:paraId="29115980" w14:textId="77777777" w:rsidR="00000000" w:rsidRDefault="00077868">
      <w:r>
        <w:t>лично заявителем;</w:t>
      </w:r>
    </w:p>
    <w:p w14:paraId="19A35121" w14:textId="77777777" w:rsidR="00000000" w:rsidRDefault="00077868">
      <w:r>
        <w:t>по адресу электронной почты, указан</w:t>
      </w:r>
      <w:r>
        <w:t>ному заявителем в запросе;</w:t>
      </w:r>
    </w:p>
    <w:p w14:paraId="296C195C" w14:textId="77777777" w:rsidR="00000000" w:rsidRDefault="00077868">
      <w:bookmarkStart w:id="35" w:name="sub_1664"/>
      <w:r>
        <w:t>коротким текстовым сообщением на указанный заявителем в запросе абонентский номер устройства подвижной радиотелефонной связи;</w:t>
      </w:r>
    </w:p>
    <w:p w14:paraId="3315A501" w14:textId="77777777" w:rsidR="00000000" w:rsidRDefault="00077868">
      <w:bookmarkStart w:id="36" w:name="sub_665"/>
      <w:bookmarkEnd w:id="35"/>
      <w:r>
        <w:t xml:space="preserve">посредством </w:t>
      </w:r>
      <w:hyperlink r:id="rId44" w:history="1">
        <w:r>
          <w:rPr>
            <w:rStyle w:val="a4"/>
          </w:rPr>
          <w:t>Е</w:t>
        </w:r>
        <w:r>
          <w:rPr>
            <w:rStyle w:val="a4"/>
          </w:rPr>
          <w:t>диного</w:t>
        </w:r>
      </w:hyperlink>
      <w:r>
        <w:t xml:space="preserve"> или </w:t>
      </w:r>
      <w:hyperlink r:id="rId45" w:history="1">
        <w:r>
          <w:rPr>
            <w:rStyle w:val="a4"/>
          </w:rPr>
          <w:t>регионального портала</w:t>
        </w:r>
      </w:hyperlink>
      <w:r>
        <w:t>;</w:t>
      </w:r>
    </w:p>
    <w:p w14:paraId="6067F53F" w14:textId="77777777" w:rsidR="00000000" w:rsidRDefault="00077868">
      <w:bookmarkStart w:id="37" w:name="sub_1067"/>
      <w:bookmarkEnd w:id="36"/>
      <w:r>
        <w:t>7) способ получения запрашиваемой информации:</w:t>
      </w:r>
    </w:p>
    <w:bookmarkEnd w:id="37"/>
    <w:p w14:paraId="0F386295" w14:textId="77777777" w:rsidR="00000000" w:rsidRDefault="00077868">
      <w:r>
        <w:t>выдача лично заявителю в уполномоченной организации;</w:t>
      </w:r>
    </w:p>
    <w:p w14:paraId="012AA8CD" w14:textId="77777777" w:rsidR="00000000" w:rsidRDefault="00077868">
      <w:r>
        <w:t>выдача лично заявителю в мн</w:t>
      </w:r>
      <w:r>
        <w:t>огофункциональном центре;</w:t>
      </w:r>
    </w:p>
    <w:p w14:paraId="5C9A7C90" w14:textId="77777777" w:rsidR="00000000" w:rsidRDefault="00077868">
      <w:r>
        <w:t>направление посредством почтового отправления;</w:t>
      </w:r>
    </w:p>
    <w:p w14:paraId="2DA99414" w14:textId="77777777" w:rsidR="00000000" w:rsidRDefault="00077868">
      <w:r>
        <w:t xml:space="preserve">направление в электронной форме посредством </w:t>
      </w:r>
      <w:hyperlink r:id="rId46" w:history="1">
        <w:r>
          <w:rPr>
            <w:rStyle w:val="a4"/>
          </w:rPr>
          <w:t>Единого</w:t>
        </w:r>
      </w:hyperlink>
      <w:r>
        <w:t xml:space="preserve"> или </w:t>
      </w:r>
      <w:hyperlink r:id="rId47" w:history="1">
        <w:r>
          <w:rPr>
            <w:rStyle w:val="a4"/>
          </w:rPr>
          <w:t>регионального портала</w:t>
        </w:r>
      </w:hyperlink>
      <w:r>
        <w:t>.</w:t>
      </w:r>
    </w:p>
    <w:p w14:paraId="5DA29A8E" w14:textId="77777777" w:rsidR="00000000" w:rsidRDefault="00077868">
      <w:bookmarkStart w:id="38" w:name="sub_1038"/>
      <w:r>
        <w:t>8) согласие на обработку персональных данных заявителя, представителя заявителя.</w:t>
      </w:r>
    </w:p>
    <w:p w14:paraId="42102AE1" w14:textId="77777777" w:rsidR="00000000" w:rsidRDefault="00077868">
      <w:bookmarkStart w:id="39" w:name="sub_1089"/>
      <w:bookmarkEnd w:id="38"/>
      <w:r>
        <w:t>9) перечень прилагаемых документов.</w:t>
      </w:r>
    </w:p>
    <w:p w14:paraId="0149C5CB" w14:textId="77777777" w:rsidR="00000000" w:rsidRDefault="00077868">
      <w:bookmarkStart w:id="40" w:name="sub_1090"/>
      <w:bookmarkEnd w:id="39"/>
      <w:r>
        <w:t>Запрос</w:t>
      </w:r>
      <w:r>
        <w:t xml:space="preserve"> оформляется в отношении одного объекта недвижимости либо о правах одного правообладателя. На основании одного запроса предоставляется один из документов, предусмотренных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 настоящего Порядка.</w:t>
      </w:r>
    </w:p>
    <w:p w14:paraId="0635BE3D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07"/>
      <w:bookmarkEnd w:id="40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41"/>
    <w:p w14:paraId="56CFD432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16 декабря 2016 г. N 23-нп пункт 7 настоящего приложения изложен в н</w:t>
      </w:r>
      <w:r>
        <w:rPr>
          <w:shd w:val="clear" w:color="auto" w:fill="F0F0F0"/>
        </w:rPr>
        <w:t xml:space="preserve">овой редакции,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7E0C63AD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C58D8D0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37826BDF" w14:textId="77777777" w:rsidR="00000000" w:rsidRDefault="00077868">
      <w:r>
        <w:t>7. По выбору заявителя запрос подается лично в уполномоченную организацию или многофункциональный центр, направляется в уполномоченную организацию посред</w:t>
      </w:r>
      <w:r>
        <w:t>ством почтового отправления на бумажном носителе или в электронной форме посредством Единого портала, регионального портала.</w:t>
      </w:r>
    </w:p>
    <w:p w14:paraId="2171085B" w14:textId="77777777" w:rsidR="00000000" w:rsidRDefault="00077868">
      <w:bookmarkStart w:id="42" w:name="sub_1008"/>
      <w:r>
        <w:t xml:space="preserve">8. В случае предоставления запроса лично, заявителю выдается расписка с информацией о дате получения запроса, наименовании </w:t>
      </w:r>
      <w:r>
        <w:t>и реквизитах приложенных документов, а также реквизиты для перечисления платы за предоставление информации.</w:t>
      </w:r>
    </w:p>
    <w:p w14:paraId="085A4355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09"/>
      <w:bookmarkEnd w:id="4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3"/>
    <w:p w14:paraId="09D5D72B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</w:t>
      </w:r>
      <w:r>
        <w:rPr>
          <w:shd w:val="clear" w:color="auto" w:fill="F0F0F0"/>
        </w:rPr>
        <w:t xml:space="preserve">правлению государственным имуществом Ханты-Мансийского АО - Югры от 28 июля 2017 г. N 7-нп пункт 9 настоящего приложения изложен в новой редакции, </w:t>
      </w:r>
      <w:hyperlink r:id="rId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</w:t>
      </w:r>
      <w:r>
        <w:rPr>
          <w:shd w:val="clear" w:color="auto" w:fill="F0F0F0"/>
        </w:rPr>
        <w:t xml:space="preserve">о дня </w:t>
      </w:r>
      <w:hyperlink r:id="rId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6BAC4471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ACA8941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57005329" w14:textId="77777777" w:rsidR="00000000" w:rsidRDefault="00077868">
      <w:r>
        <w:t xml:space="preserve">9. Одновременно с запросом заявителем (за исключением органов и лиц, указанных в </w:t>
      </w:r>
      <w:hyperlink w:anchor="sub_3027" w:history="1">
        <w:r>
          <w:rPr>
            <w:rStyle w:val="a4"/>
          </w:rPr>
          <w:t>подпунктах 5 - 13 пункта 4</w:t>
        </w:r>
      </w:hyperlink>
      <w:r>
        <w:t xml:space="preserve"> настоящего Порядка) либо его представителем представляются следующие документы:</w:t>
      </w:r>
    </w:p>
    <w:p w14:paraId="42832FD9" w14:textId="77777777" w:rsidR="00000000" w:rsidRDefault="00077868">
      <w:bookmarkStart w:id="44" w:name="sub_91"/>
      <w:r>
        <w:t>1) документ, удостоверяющий личность</w:t>
      </w:r>
      <w:r>
        <w:t xml:space="preserve"> заявителя или представителя заявителя (если с запросом обращается представитель заявителя);</w:t>
      </w:r>
    </w:p>
    <w:p w14:paraId="3DCF7D83" w14:textId="77777777" w:rsidR="00000000" w:rsidRDefault="00077868">
      <w:bookmarkStart w:id="45" w:name="sub_92"/>
      <w:bookmarkEnd w:id="44"/>
      <w:r>
        <w:t>2) документ, подтверждающий полномочия представителя заявителя, либо копия такого документа, заверенная в установленном порядке (если с запросом обраща</w:t>
      </w:r>
      <w:r>
        <w:t>ется представитель заявителя);</w:t>
      </w:r>
    </w:p>
    <w:p w14:paraId="5C0ED0B9" w14:textId="77777777" w:rsidR="00000000" w:rsidRDefault="00077868">
      <w:bookmarkStart w:id="46" w:name="sub_93"/>
      <w:bookmarkEnd w:id="45"/>
      <w:r>
        <w:t xml:space="preserve">3) документ, подтверждающий полномочие подписавшего запрос лица действовать от имени юридического лица без доверенности, если эти сведения отсутствуют в едином государственном реестре юридических лиц или в данном </w:t>
      </w:r>
      <w:r>
        <w:t>реестре указаны сведения о другом лице (если с запросом обращается представитель юридического лица);</w:t>
      </w:r>
    </w:p>
    <w:p w14:paraId="3F6A23A5" w14:textId="77777777" w:rsidR="00000000" w:rsidRDefault="00077868">
      <w:bookmarkStart w:id="47" w:name="sub_94"/>
      <w:bookmarkEnd w:id="46"/>
      <w:r>
        <w:t>4) документ (письмо, справка), выданный нотариусом, заверенный его подписью и оттиском личной печати, подтверждающий право лица на наследование</w:t>
      </w:r>
      <w:r>
        <w:t xml:space="preserve"> имущества правообладателя по завещанию или по закону (если с запросом обращается наследник по закону или завещанию);</w:t>
      </w:r>
    </w:p>
    <w:p w14:paraId="65E653FF" w14:textId="77777777" w:rsidR="00000000" w:rsidRDefault="00077868">
      <w:bookmarkStart w:id="48" w:name="sub_95"/>
      <w:bookmarkEnd w:id="47"/>
      <w:r>
        <w:t>5) согласие на обработку персональных данных заявителя, а также представителя заявителя (если с запросом обращается представит</w:t>
      </w:r>
      <w:r>
        <w:t>ель заявителя).</w:t>
      </w:r>
    </w:p>
    <w:bookmarkEnd w:id="48"/>
    <w:p w14:paraId="50313C6C" w14:textId="77777777" w:rsidR="00000000" w:rsidRDefault="00077868">
      <w:r>
        <w:t xml:space="preserve">Документы, указанные в </w:t>
      </w:r>
      <w:hyperlink w:anchor="sub_93" w:history="1">
        <w:r>
          <w:rPr>
            <w:rStyle w:val="a4"/>
          </w:rPr>
          <w:t>подпунктах 3</w:t>
        </w:r>
      </w:hyperlink>
      <w:r>
        <w:t xml:space="preserve">, </w:t>
      </w:r>
      <w:hyperlink w:anchor="sub_94" w:history="1">
        <w:r>
          <w:rPr>
            <w:rStyle w:val="a4"/>
          </w:rPr>
          <w:t>4</w:t>
        </w:r>
      </w:hyperlink>
      <w:r>
        <w:t xml:space="preserve"> настоящего пункта, предоставляются при запросе сведений ограниченного доступа.</w:t>
      </w:r>
    </w:p>
    <w:p w14:paraId="0BE7CC76" w14:textId="77777777" w:rsidR="00000000" w:rsidRDefault="00077868">
      <w:r>
        <w:t>Заявитель вправе по собственной инициативе представить с запросом до</w:t>
      </w:r>
      <w:r>
        <w:t xml:space="preserve">кументы, подтверждающие факт оплаты за предоставление информации, а именно: квитанцию, чек-ордер, платежное поручение с отметкой о его исполнении (далее - документ об оплате), в этом случае приостановление предоставления информации, предусмотренное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Порядка, не осуществляется.</w:t>
      </w:r>
    </w:p>
    <w:p w14:paraId="569B7A72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14:paraId="25B54E5E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</w:t>
      </w:r>
      <w:r>
        <w:rPr>
          <w:shd w:val="clear" w:color="auto" w:fill="F0F0F0"/>
        </w:rPr>
        <w:t xml:space="preserve">ийского АО - Югры от 28 июля 2017 г. N 7-нп пункт 10 настоящего приложения изложен в новой редакции, </w:t>
      </w:r>
      <w:hyperlink r:id="rId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378C35A7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8F328C7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43701D5B" w14:textId="77777777" w:rsidR="00000000" w:rsidRDefault="00077868">
      <w:r>
        <w:t>10. Порядок подачи запроса заявителем (за исключением органов и лиц</w:t>
      </w:r>
      <w:r>
        <w:t xml:space="preserve">, указанных в </w:t>
      </w:r>
      <w:hyperlink w:anchor="sub_3027" w:history="1">
        <w:r>
          <w:rPr>
            <w:rStyle w:val="a4"/>
          </w:rPr>
          <w:t>подпунктах 5 - 13 пункта 4</w:t>
        </w:r>
      </w:hyperlink>
      <w:r>
        <w:t xml:space="preserve"> настоящего Порядка).</w:t>
      </w:r>
    </w:p>
    <w:p w14:paraId="3F22F557" w14:textId="77777777" w:rsidR="00000000" w:rsidRDefault="00077868">
      <w:r>
        <w:t>При подаче запроса заявителем (его представителем) лично либо почтовым отправлением прикладываемые к запросу документы предоставляются в следующем виде:</w:t>
      </w:r>
    </w:p>
    <w:p w14:paraId="3B2AD6CF" w14:textId="77777777" w:rsidR="00000000" w:rsidRDefault="00077868">
      <w:bookmarkStart w:id="50" w:name="sub_1101"/>
      <w:r>
        <w:t xml:space="preserve">указанные в </w:t>
      </w:r>
      <w:hyperlink w:anchor="sub_91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93" w:history="1">
        <w:r>
          <w:rPr>
            <w:rStyle w:val="a4"/>
          </w:rPr>
          <w:t>3 пункта 9</w:t>
        </w:r>
      </w:hyperlink>
      <w:r>
        <w:t xml:space="preserve"> настоящего Порядка - в виде копий, при запросе сведений ограниченного доступа - в оригинале либо в виде копий, заверенных в установленном порядке;</w:t>
      </w:r>
    </w:p>
    <w:p w14:paraId="757F929F" w14:textId="77777777" w:rsidR="00000000" w:rsidRDefault="00077868">
      <w:bookmarkStart w:id="51" w:name="sub_1102"/>
      <w:bookmarkEnd w:id="50"/>
      <w:r>
        <w:t xml:space="preserve">указанные в </w:t>
      </w:r>
      <w:hyperlink w:anchor="sub_94" w:history="1">
        <w:r>
          <w:rPr>
            <w:rStyle w:val="a4"/>
          </w:rPr>
          <w:t>подпунктах 4</w:t>
        </w:r>
      </w:hyperlink>
      <w:r>
        <w:t xml:space="preserve">, </w:t>
      </w:r>
      <w:hyperlink w:anchor="sub_95" w:history="1">
        <w:r>
          <w:rPr>
            <w:rStyle w:val="a4"/>
          </w:rPr>
          <w:t>5 пункта 9</w:t>
        </w:r>
      </w:hyperlink>
      <w:r>
        <w:t xml:space="preserve"> настоящего Порядка - в оригинале либо в виде копии, заверенной в нотариальном порядке.</w:t>
      </w:r>
    </w:p>
    <w:bookmarkEnd w:id="51"/>
    <w:p w14:paraId="3A28CC48" w14:textId="77777777" w:rsidR="00000000" w:rsidRDefault="00077868">
      <w:r>
        <w:t>При подаче запроса лично заявителем (его представителем) предоставляется ори</w:t>
      </w:r>
      <w:r>
        <w:t xml:space="preserve">гинал документа, удостоверяющего личность, при подаче запроса почтовым отправлением - копия такого </w:t>
      </w:r>
      <w:r>
        <w:lastRenderedPageBreak/>
        <w:t>документа должна быть удостоверена в нотариальном порядке.</w:t>
      </w:r>
    </w:p>
    <w:p w14:paraId="4A31BCFF" w14:textId="77777777" w:rsidR="00000000" w:rsidRDefault="00077868">
      <w:r>
        <w:t>При подаче запроса заявителем (его представителем) лично с приложением оригиналов документов, указ</w:t>
      </w:r>
      <w:r>
        <w:t xml:space="preserve">анных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Порядка, сотрудником уполномоченной организации, принимающим документы, изготавливаются копии с таких документов, проставляется отметка о соответствии копий документов их оригиналам, с заверением подпис</w:t>
      </w:r>
      <w:r>
        <w:t>ью и указанием фамилии и инициалов такого сотрудника.</w:t>
      </w:r>
    </w:p>
    <w:p w14:paraId="712C707B" w14:textId="77777777" w:rsidR="00000000" w:rsidRDefault="00077868">
      <w:r>
        <w:t>При подаче запроса о предоставлении сведений ограниченного доступа почтовым отправлением подпись заявителя (представителя заявителя) в запросе должна быть удостоверена в нотариальном порядке.</w:t>
      </w:r>
    </w:p>
    <w:p w14:paraId="50E40376" w14:textId="77777777" w:rsidR="00000000" w:rsidRDefault="00077868">
      <w:r>
        <w:t>При подаче</w:t>
      </w:r>
      <w:r>
        <w:t xml:space="preserve"> запроса в электронной форме посредством Единого или регионального порталов документы, указанные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Порядка, представляются заявителем в форме электронных документов (электронных образов документов) с использова</w:t>
      </w:r>
      <w:r>
        <w:t>нием средств электронной идентификации заявителя.</w:t>
      </w:r>
    </w:p>
    <w:p w14:paraId="5665AB8B" w14:textId="77777777" w:rsidR="00000000" w:rsidRDefault="00077868">
      <w:r>
        <w:t xml:space="preserve">Если запрос о предоставлении сведений ограниченного доступа подается в электронной форме посредством Единого или регионального порталов, то документ, указанный в </w:t>
      </w:r>
      <w:hyperlink w:anchor="sub_94" w:history="1">
        <w:r>
          <w:rPr>
            <w:rStyle w:val="a4"/>
          </w:rPr>
          <w:t>подпункте 4 пункта 9</w:t>
        </w:r>
      </w:hyperlink>
      <w:r>
        <w:t xml:space="preserve"> настоящего Порядка, должен быть заверен усиленной </w:t>
      </w:r>
      <w:hyperlink r:id="rId6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удостоверившего такой документ нотариуса, а документ, указанный в </w:t>
      </w:r>
      <w:hyperlink w:anchor="sub_93" w:history="1">
        <w:r>
          <w:rPr>
            <w:rStyle w:val="a4"/>
          </w:rPr>
          <w:t>подпункте</w:t>
        </w:r>
        <w:r>
          <w:rPr>
            <w:rStyle w:val="a4"/>
          </w:rPr>
          <w:t xml:space="preserve"> 3 пункта 9 </w:t>
        </w:r>
      </w:hyperlink>
      <w:r>
        <w:t>настоящего Порядка не прилагается, при условии включения в сертификат ключа проверки усиленной квалифицированной электронной подписи сведений об указанном документе, а также о содержащихся в нем сведениях о заявителе.</w:t>
      </w:r>
    </w:p>
    <w:p w14:paraId="1572DFFF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1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52"/>
    <w:p w14:paraId="7307EDB6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28 июля 2017 г. N 7-нп пункт 11 настоящего приложения изложен в новой р</w:t>
      </w:r>
      <w:r>
        <w:rPr>
          <w:shd w:val="clear" w:color="auto" w:fill="F0F0F0"/>
        </w:rPr>
        <w:t>едакции,</w:t>
      </w:r>
      <w:hyperlink r:id="rId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1237422D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CF270EB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2BE2C688" w14:textId="77777777" w:rsidR="00000000" w:rsidRDefault="00077868">
      <w:r>
        <w:t xml:space="preserve">11. Требования к запросам органов и лиц, указанных в </w:t>
      </w:r>
      <w:hyperlink w:anchor="sub_3027" w:history="1">
        <w:r>
          <w:rPr>
            <w:rStyle w:val="a4"/>
          </w:rPr>
          <w:t>подпунктах 5 - 13 пункта 4</w:t>
        </w:r>
      </w:hyperlink>
      <w:r>
        <w:t xml:space="preserve"> настоящего Порядка.</w:t>
      </w:r>
    </w:p>
    <w:p w14:paraId="35E71D42" w14:textId="77777777" w:rsidR="00000000" w:rsidRDefault="00077868">
      <w:r>
        <w:t>В запросе о предо</w:t>
      </w:r>
      <w:r>
        <w:t xml:space="preserve">ставлении сведений ограниченного доступа, а также о предоставлении сведений, в отношении которых заявитель в соответствии с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настоящего Порядка обладает правом на их безвозмездное предоставление, помимо сведений, предусмо</w:t>
      </w:r>
      <w:r>
        <w:t>тренных федеральными законами, указываются следующие сведения:</w:t>
      </w:r>
    </w:p>
    <w:p w14:paraId="7E5A3C3F" w14:textId="77777777" w:rsidR="00000000" w:rsidRDefault="00077868">
      <w:r>
        <w:t>сведения об объекте, информация о котором запрашивается;</w:t>
      </w:r>
    </w:p>
    <w:p w14:paraId="66C643D5" w14:textId="77777777" w:rsidR="00000000" w:rsidRDefault="00077868">
      <w:r>
        <w:t>сведения о правообладателе, если запрашиваются сведения о наличии (отсутствии) права собственности на объекты недвижимости (фамилия, имя</w:t>
      </w:r>
      <w:r>
        <w:t>, отчество (последнее - при наличии) - для физических лиц, наименование - для юридических лиц);</w:t>
      </w:r>
    </w:p>
    <w:p w14:paraId="5F252176" w14:textId="77777777" w:rsidR="00000000" w:rsidRDefault="00077868">
      <w:r>
        <w:t xml:space="preserve">основания истребования сведений ограниченного доступа, в соответствии с основаниями, предусмотренными </w:t>
      </w:r>
      <w:hyperlink w:anchor="sub_3027" w:history="1">
        <w:r>
          <w:rPr>
            <w:rStyle w:val="a4"/>
          </w:rPr>
          <w:t>подпунктами 5 - 13 пункта 4</w:t>
        </w:r>
      </w:hyperlink>
      <w:r>
        <w:t xml:space="preserve"> наст</w:t>
      </w:r>
      <w:r>
        <w:t>оящего Порядка;</w:t>
      </w:r>
    </w:p>
    <w:p w14:paraId="2E8198F7" w14:textId="77777777" w:rsidR="00000000" w:rsidRDefault="00077868">
      <w:r>
        <w:t xml:space="preserve">способ получения запрашиваемых сведений: выдача лично заявителю в уполномоченной организации, направление посредством почтового отправления, в электронной форме посредством </w:t>
      </w:r>
      <w:hyperlink r:id="rId65" w:history="1">
        <w:r>
          <w:rPr>
            <w:rStyle w:val="a4"/>
          </w:rPr>
          <w:t>Единого</w:t>
        </w:r>
      </w:hyperlink>
      <w:r>
        <w:t xml:space="preserve"> и </w:t>
      </w:r>
      <w:hyperlink r:id="rId66" w:history="1">
        <w:r>
          <w:rPr>
            <w:rStyle w:val="a4"/>
          </w:rPr>
          <w:t>регионального порталов</w:t>
        </w:r>
      </w:hyperlink>
      <w:r>
        <w:t>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</w:t>
      </w:r>
      <w:r>
        <w:t>ных технических средств связи.</w:t>
      </w:r>
    </w:p>
    <w:p w14:paraId="3CD60131" w14:textId="77777777" w:rsidR="00000000" w:rsidRDefault="00077868">
      <w:r>
        <w:t>Запрос изготавливается на фирменном бланке, заверяется подписью руководителя соответствующего органа и оттиском печати этого органа (организации) или подписью и печатью уполномоченного должностного лица. При этом запрос генер</w:t>
      </w:r>
      <w:r>
        <w:t xml:space="preserve">ального директора (его заместителя) единого института развития в жилищной сфере, нотариуса, арбитражного управляющего, а также конкурсного управляющего заверяется подписью указанного лица. Если запрос представляется в </w:t>
      </w:r>
      <w:r>
        <w:lastRenderedPageBreak/>
        <w:t>виде электронного документа, он должен</w:t>
      </w:r>
      <w:r>
        <w:t xml:space="preserve"> быть заверен усиленной </w:t>
      </w:r>
      <w:hyperlink r:id="rId6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названного в настоящем абзаце.</w:t>
      </w:r>
    </w:p>
    <w:p w14:paraId="78F876E2" w14:textId="77777777" w:rsidR="00000000" w:rsidRDefault="00077868">
      <w:r>
        <w:t>Запрос представляется в уполномоченную организацию по выбору заявителя на бумажном нос</w:t>
      </w:r>
      <w:r>
        <w:t xml:space="preserve">ителе лично или посредством почтового отправления, в электронной форме посредством </w:t>
      </w:r>
      <w:hyperlink r:id="rId68" w:history="1">
        <w:r>
          <w:rPr>
            <w:rStyle w:val="a4"/>
          </w:rPr>
          <w:t>Единого</w:t>
        </w:r>
      </w:hyperlink>
      <w:r>
        <w:t xml:space="preserve"> или </w:t>
      </w:r>
      <w:hyperlink r:id="rId69" w:history="1">
        <w:r>
          <w:rPr>
            <w:rStyle w:val="a4"/>
          </w:rPr>
          <w:t>регионального порталов</w:t>
        </w:r>
      </w:hyperlink>
      <w:r>
        <w:t xml:space="preserve"> или информационных систем (СМЭВ, электронного документооборота).</w:t>
      </w:r>
    </w:p>
    <w:p w14:paraId="6EF5C43E" w14:textId="77777777" w:rsidR="00000000" w:rsidRDefault="00077868"/>
    <w:p w14:paraId="6576805F" w14:textId="77777777" w:rsidR="00000000" w:rsidRDefault="00077868">
      <w:pPr>
        <w:pStyle w:val="1"/>
      </w:pPr>
      <w:bookmarkStart w:id="53" w:name="sub_300"/>
      <w:r>
        <w:t>III. Предоставление информации</w:t>
      </w:r>
    </w:p>
    <w:bookmarkEnd w:id="53"/>
    <w:p w14:paraId="0E27B47A" w14:textId="77777777" w:rsidR="00000000" w:rsidRDefault="00077868"/>
    <w:p w14:paraId="24435861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14:paraId="46A25396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5 апреля 2018 г. - </w:t>
      </w:r>
      <w:hyperlink r:id="rId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12 марта 2018 г. N 2-нп </w:t>
      </w:r>
    </w:p>
    <w:p w14:paraId="5C6D6CDE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CF67682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462D4EB7" w14:textId="77777777" w:rsidR="00000000" w:rsidRDefault="00077868">
      <w:r>
        <w:t xml:space="preserve">12. Информация предоставляется </w:t>
      </w:r>
      <w:r>
        <w:t>в виде следующих документов:</w:t>
      </w:r>
    </w:p>
    <w:p w14:paraId="53319520" w14:textId="77777777" w:rsidR="00000000" w:rsidRDefault="00077868">
      <w:r>
        <w:t>1) копия технического паспорта объекта капитального строительства, помещения;</w:t>
      </w:r>
    </w:p>
    <w:p w14:paraId="3032D3E1" w14:textId="77777777" w:rsidR="00000000" w:rsidRDefault="00077868">
      <w:r>
        <w:t>2) копия поэтажного/ситуационного плана;</w:t>
      </w:r>
    </w:p>
    <w:p w14:paraId="28F71DC1" w14:textId="77777777" w:rsidR="00000000" w:rsidRDefault="00077868">
      <w:r>
        <w:t>3) копия экспликации поэтажного плана, экспликации объекта капитального строительства, помещения;</w:t>
      </w:r>
    </w:p>
    <w:p w14:paraId="2B3D45BD" w14:textId="77777777" w:rsidR="00000000" w:rsidRDefault="00077868">
      <w:r>
        <w:t>4) копия учетно-технической документации, содержащей сведения об инвентаризационной, восстановительной, балансовой или иной стоимости объекта капитального стр</w:t>
      </w:r>
      <w:r>
        <w:t>оительства, помещения;</w:t>
      </w:r>
    </w:p>
    <w:p w14:paraId="68A92838" w14:textId="77777777" w:rsidR="00000000" w:rsidRDefault="00077868">
      <w:r>
        <w:t>5) копия проектно-разрешительной документации, технического или экспертного заключения или тому подобной документации, содержащейся в архиве;</w:t>
      </w:r>
    </w:p>
    <w:p w14:paraId="3C78CDE7" w14:textId="77777777" w:rsidR="00000000" w:rsidRDefault="00077868">
      <w:r>
        <w:t>6) копия правоустанавливающего (правоудостоверяющего) документа, хранящегося в материалах и</w:t>
      </w:r>
      <w:r>
        <w:t>нвентарного дела;</w:t>
      </w:r>
    </w:p>
    <w:p w14:paraId="017FDD6E" w14:textId="77777777" w:rsidR="00000000" w:rsidRDefault="00077868">
      <w:bookmarkStart w:id="55" w:name="sub_1207"/>
      <w:r>
        <w:t>7) выписка из реестровой книги о праве собственности на объект капитального строительства, помещение (до 1998 года);</w:t>
      </w:r>
    </w:p>
    <w:p w14:paraId="215E7584" w14:textId="77777777" w:rsidR="00000000" w:rsidRDefault="00077868">
      <w:bookmarkStart w:id="56" w:name="sub_128"/>
      <w:bookmarkEnd w:id="55"/>
      <w:r>
        <w:t>8) справка, содержащая сведения об инвентаризационной стоимости объекта капитального строительства</w:t>
      </w:r>
      <w:r>
        <w:t>;</w:t>
      </w:r>
    </w:p>
    <w:p w14:paraId="3FCF1768" w14:textId="77777777" w:rsidR="00000000" w:rsidRDefault="00077868">
      <w:bookmarkStart w:id="57" w:name="sub_129"/>
      <w:bookmarkEnd w:id="56"/>
      <w:r>
        <w:t>9) справка, содержащая сведения об инвентаризационной стоимости помещения;</w:t>
      </w:r>
    </w:p>
    <w:bookmarkEnd w:id="57"/>
    <w:p w14:paraId="06C1B695" w14:textId="77777777" w:rsidR="00000000" w:rsidRDefault="00077868">
      <w:r>
        <w:t>10) справка, содержащая сведения о наличии (отсутствии) права собственности на объекты недвижимости (один правообладатель);</w:t>
      </w:r>
    </w:p>
    <w:p w14:paraId="508619FD" w14:textId="77777777" w:rsidR="00000000" w:rsidRDefault="00077868">
      <w:r>
        <w:t>11) справка, содержащая сведения о</w:t>
      </w:r>
      <w:r>
        <w:t xml:space="preserve"> характеристиках объекта государственного технического учета.</w:t>
      </w:r>
    </w:p>
    <w:p w14:paraId="439FF107" w14:textId="77777777" w:rsidR="00000000" w:rsidRDefault="00077868">
      <w:bookmarkStart w:id="58" w:name="sub_1212"/>
      <w:r>
        <w:t xml:space="preserve">Документы, указанные в </w:t>
      </w:r>
      <w:hyperlink w:anchor="sub_128" w:history="1">
        <w:r>
          <w:rPr>
            <w:rStyle w:val="a4"/>
          </w:rPr>
          <w:t>подпунктах 8</w:t>
        </w:r>
      </w:hyperlink>
      <w:r>
        <w:t xml:space="preserve">, </w:t>
      </w:r>
      <w:hyperlink w:anchor="sub_129" w:history="1">
        <w:r>
          <w:rPr>
            <w:rStyle w:val="a4"/>
          </w:rPr>
          <w:t>9</w:t>
        </w:r>
      </w:hyperlink>
      <w:r>
        <w:t xml:space="preserve"> настоящего пункта, являются общедоступными.</w:t>
      </w:r>
    </w:p>
    <w:p w14:paraId="69EE6585" w14:textId="77777777" w:rsidR="00000000" w:rsidRDefault="00077868">
      <w:bookmarkStart w:id="59" w:name="sub_1213"/>
      <w:bookmarkEnd w:id="58"/>
      <w:r>
        <w:t xml:space="preserve">Формы документов, указанных в </w:t>
      </w:r>
      <w:hyperlink w:anchor="sub_1207" w:history="1">
        <w:r>
          <w:rPr>
            <w:rStyle w:val="a4"/>
          </w:rPr>
          <w:t>подпунктах 7 - 11</w:t>
        </w:r>
      </w:hyperlink>
      <w:r>
        <w:t xml:space="preserve"> настоящего пункта, утверждаются правовым актом Департамента по управлению государственным имуществом Ханты-Мансийского автономного округа - Югры.</w:t>
      </w:r>
    </w:p>
    <w:p w14:paraId="79B98032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3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14:paraId="5C77F90C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28 июля 2017 г. N 7-нп в пункт 13 настоящего приложения внесены изменения, </w:t>
      </w:r>
      <w:hyperlink r:id="rId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019A1702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F714C72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088E650B" w14:textId="77777777" w:rsidR="00000000" w:rsidRDefault="00077868">
      <w:r>
        <w:t>13. Предоставление информации осуществляется не позднее 15 рабочих дней со дня получения уполномоченной организацией запроса, если иной срок не предусмотрен законодательством Российской Федерации.</w:t>
      </w:r>
    </w:p>
    <w:p w14:paraId="59C71BBE" w14:textId="77777777" w:rsidR="00000000" w:rsidRDefault="00077868">
      <w:bookmarkStart w:id="61" w:name="sub_131"/>
      <w:r>
        <w:lastRenderedPageBreak/>
        <w:t>Срок предоставления информации приостанавливается со</w:t>
      </w:r>
      <w:r>
        <w:t xml:space="preserve"> дня выдачи или отправки заявителю информации о размере платы за предоставление информации до дня поступления денежных средств заявителя на счет уполномоченной организации. В случае, если по истечении срока, установленного </w:t>
      </w:r>
      <w:hyperlink w:anchor="sub_3002" w:history="1">
        <w:r>
          <w:rPr>
            <w:rStyle w:val="a4"/>
          </w:rPr>
          <w:t>пунктом 2</w:t>
        </w:r>
      </w:hyperlink>
      <w:r>
        <w:t xml:space="preserve"> приложения 3 к настоящему приказу, оплата не произведена, заявителю направляется уведомление об отказе в предоставлении информации.</w:t>
      </w:r>
    </w:p>
    <w:p w14:paraId="468027D2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14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14:paraId="3D8472B7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28 июля 2017 г. N 7-нп в пункт 14 настоящего приложения внесены изменения, </w:t>
      </w:r>
      <w:hyperlink r:id="rId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1D319EA4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39FA9FC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6F48E90F" w14:textId="77777777" w:rsidR="00000000" w:rsidRDefault="00077868">
      <w:r>
        <w:t xml:space="preserve">14. Выдача информации заявителю осуществляется лично в уполномоченной организации или многофункциональном центре при представлении им документов, указанных в </w:t>
      </w:r>
      <w:hyperlink w:anchor="sub_9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92" w:history="1">
        <w:r>
          <w:rPr>
            <w:rStyle w:val="a4"/>
          </w:rPr>
          <w:t>2 пункта 9</w:t>
        </w:r>
      </w:hyperlink>
      <w:r>
        <w:t xml:space="preserve"> настоящего Порядка.</w:t>
      </w:r>
    </w:p>
    <w:p w14:paraId="5B21CD59" w14:textId="77777777" w:rsidR="00000000" w:rsidRDefault="00077868">
      <w:bookmarkStart w:id="63" w:name="sub_1015"/>
      <w:r>
        <w:t>15. Если в запросе не указан способ получения информации, запрашиваемая информация направляется заявителю посредством почтового отправления по адресу, указанному в запросе.</w:t>
      </w:r>
    </w:p>
    <w:p w14:paraId="3ACFB490" w14:textId="77777777" w:rsidR="00000000" w:rsidRDefault="00077868">
      <w:bookmarkStart w:id="64" w:name="sub_1016"/>
      <w:bookmarkEnd w:id="63"/>
      <w:r>
        <w:t>16. Информация по устным обращениям не предоставляется.</w:t>
      </w:r>
    </w:p>
    <w:p w14:paraId="4D4EBB00" w14:textId="77777777" w:rsidR="00000000" w:rsidRDefault="00077868">
      <w:bookmarkStart w:id="65" w:name="sub_1017"/>
      <w:bookmarkEnd w:id="64"/>
      <w:r>
        <w:t xml:space="preserve">17. В случае если предоставление информации не допускается в соответствии с законодательством Российской Федерации, а также при наличии оснований, предусмотренных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Порядка, заявителю с учетом выбранн</w:t>
      </w:r>
      <w:r>
        <w:t xml:space="preserve">ого им способа получения информации направляется (выдается) обоснованное решение об отказе в предоставлении запрашиваемой информации в срок, предусмотренный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Порядка, если иной срок не установлен законодательс</w:t>
      </w:r>
      <w:r>
        <w:t>твом Российской Федерации.</w:t>
      </w:r>
    </w:p>
    <w:p w14:paraId="6068BBCD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018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14:paraId="2CF98848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28 июля 2017</w:t>
      </w:r>
      <w:r>
        <w:rPr>
          <w:shd w:val="clear" w:color="auto" w:fill="F0F0F0"/>
        </w:rPr>
        <w:t xml:space="preserve"> г. N 7-нп пункт 18 настоящего приложения изложен в новой редакции, </w:t>
      </w:r>
      <w:hyperlink r:id="rId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82" w:history="1">
        <w:r>
          <w:rPr>
            <w:rStyle w:val="a4"/>
            <w:shd w:val="clear" w:color="auto" w:fill="F0F0F0"/>
          </w:rPr>
          <w:t>официал</w:t>
        </w:r>
        <w:r>
          <w:rPr>
            <w:rStyle w:val="a4"/>
            <w:shd w:val="clear" w:color="auto" w:fill="F0F0F0"/>
          </w:rPr>
          <w:t>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7BEDFFB4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4779C84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2BBC652C" w14:textId="77777777" w:rsidR="00000000" w:rsidRDefault="00077868">
      <w:r>
        <w:t>18. Основаниями для отказа в предоставлении информации являются следующие обстоятельства:</w:t>
      </w:r>
    </w:p>
    <w:p w14:paraId="75820E24" w14:textId="77777777" w:rsidR="00000000" w:rsidRDefault="00077868">
      <w:r>
        <w:t>1) запрашиваемая информация отсутствует у уполномоченной организации;</w:t>
      </w:r>
    </w:p>
    <w:p w14:paraId="19656E05" w14:textId="77777777" w:rsidR="00000000" w:rsidRDefault="00077868">
      <w:r>
        <w:t xml:space="preserve">2) запрос и способ его предоставления не соответствует требованиям, указанным в </w:t>
      </w:r>
      <w:hyperlink w:anchor="sub_1006" w:history="1">
        <w:r>
          <w:rPr>
            <w:rStyle w:val="a4"/>
          </w:rPr>
          <w:t>пунктах 6</w:t>
        </w:r>
      </w:hyperlink>
      <w:r>
        <w:t xml:space="preserve">, </w:t>
      </w:r>
      <w:hyperlink w:anchor="sub_1007" w:history="1">
        <w:r>
          <w:rPr>
            <w:rStyle w:val="a4"/>
          </w:rPr>
          <w:t>7</w:t>
        </w:r>
      </w:hyperlink>
      <w:r>
        <w:t xml:space="preserve">, </w:t>
      </w:r>
      <w:hyperlink w:anchor="sub_1011" w:history="1">
        <w:r>
          <w:rPr>
            <w:rStyle w:val="a4"/>
          </w:rPr>
          <w:t>11</w:t>
        </w:r>
      </w:hyperlink>
      <w:r>
        <w:t xml:space="preserve"> настоящего Порядка;</w:t>
      </w:r>
    </w:p>
    <w:p w14:paraId="633A81DE" w14:textId="77777777" w:rsidR="00000000" w:rsidRDefault="00077868">
      <w:r>
        <w:t xml:space="preserve">3) к запросу не приложены документы, указанные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настоящего Порядка;</w:t>
      </w:r>
    </w:p>
    <w:p w14:paraId="5695097F" w14:textId="77777777" w:rsidR="00000000" w:rsidRDefault="00077868">
      <w:r>
        <w:t>4) информация о внесен</w:t>
      </w:r>
      <w:r>
        <w:t>ии платы в установленном размере отсутствует у уполномоченной организации (в случае представления запроса лицом, для которого предоставление информации является платным);</w:t>
      </w:r>
    </w:p>
    <w:p w14:paraId="2E9A43E6" w14:textId="77777777" w:rsidR="00000000" w:rsidRDefault="00077868">
      <w:r>
        <w:t>5) с запросом о предоставлении сведений ограниченного доступа обратилось ненадлежащее</w:t>
      </w:r>
      <w:r>
        <w:t xml:space="preserve"> лицо.</w:t>
      </w:r>
    </w:p>
    <w:p w14:paraId="6F2BA492" w14:textId="77777777" w:rsidR="00000000" w:rsidRDefault="00077868">
      <w:bookmarkStart w:id="67" w:name="sub_1019"/>
      <w:r>
        <w:t>19. Отказ в предоставлении информации может быть обжалован в судебном порядке.</w:t>
      </w:r>
    </w:p>
    <w:bookmarkEnd w:id="67"/>
    <w:p w14:paraId="785562F5" w14:textId="77777777" w:rsidR="00000000" w:rsidRDefault="00077868"/>
    <w:p w14:paraId="7EC23CD2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14:paraId="7CA4532D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28 июля 2017 г. N 7-нп настоящее приложение изложено в новой редакции, </w:t>
      </w:r>
      <w:hyperlink r:id="rId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</w:t>
      </w:r>
      <w:r>
        <w:rPr>
          <w:shd w:val="clear" w:color="auto" w:fill="F0F0F0"/>
        </w:rPr>
        <w:t xml:space="preserve"> 10 дней со дня </w:t>
      </w:r>
      <w:hyperlink r:id="rId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4717CE2C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774D4C51" w14:textId="77777777" w:rsidR="00000000" w:rsidRDefault="00077868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6B75B390" w14:textId="77777777" w:rsidR="00000000" w:rsidRDefault="0007786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</w:t>
      </w:r>
      <w:r>
        <w:rPr>
          <w:rStyle w:val="a3"/>
          <w:rFonts w:ascii="Arial" w:hAnsi="Arial" w:cs="Arial"/>
        </w:rPr>
        <w:t>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 по управлению</w:t>
      </w:r>
      <w:r>
        <w:rPr>
          <w:rStyle w:val="a3"/>
          <w:rFonts w:ascii="Arial" w:hAnsi="Arial" w:cs="Arial"/>
        </w:rPr>
        <w:br/>
        <w:t>государственным имуществом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16 сентября 2016 г. N 20-нп</w:t>
      </w:r>
    </w:p>
    <w:p w14:paraId="1D768A22" w14:textId="77777777" w:rsidR="00000000" w:rsidRDefault="00077868"/>
    <w:p w14:paraId="679E06B4" w14:textId="77777777" w:rsidR="00000000" w:rsidRDefault="00077868">
      <w:pPr>
        <w:pStyle w:val="1"/>
      </w:pPr>
      <w:r>
        <w:t>Размеры платы</w:t>
      </w:r>
      <w:r>
        <w:br/>
        <w:t>за предоставление копий технических паспортов, оценочной и иной документа</w:t>
      </w:r>
      <w:r>
        <w:t>ции об объектах государственного технического учета и технической инвентаризации</w:t>
      </w:r>
    </w:p>
    <w:p w14:paraId="347404C1" w14:textId="77777777" w:rsidR="00000000" w:rsidRDefault="00077868">
      <w:pPr>
        <w:pStyle w:val="ab"/>
      </w:pPr>
      <w:r>
        <w:t>С изменениями и дополнениями от:</w:t>
      </w:r>
    </w:p>
    <w:p w14:paraId="61E72006" w14:textId="77777777" w:rsidR="00000000" w:rsidRDefault="0007786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декабря 2016 г., 28 июля 2017 г.</w:t>
      </w:r>
    </w:p>
    <w:p w14:paraId="7AC4840E" w14:textId="77777777" w:rsidR="00000000" w:rsidRDefault="000778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560"/>
        <w:gridCol w:w="1540"/>
      </w:tblGrid>
      <w:tr w:rsidR="00000000" w14:paraId="398B951A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348" w14:textId="77777777" w:rsidR="00000000" w:rsidRDefault="00077868">
            <w:pPr>
              <w:pStyle w:val="aa"/>
              <w:jc w:val="center"/>
            </w:pPr>
            <w:r>
              <w:t>Вид документа, копия которого предоставляется либо содержащего сведения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F9749" w14:textId="77777777" w:rsidR="00000000" w:rsidRDefault="00077868">
            <w:pPr>
              <w:pStyle w:val="aa"/>
              <w:jc w:val="center"/>
            </w:pPr>
            <w:r>
              <w:t>Размер платы (рублей)</w:t>
            </w:r>
          </w:p>
        </w:tc>
      </w:tr>
      <w:tr w:rsidR="00000000" w14:paraId="2607C3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828" w14:textId="77777777" w:rsidR="00000000" w:rsidRDefault="00077868">
            <w:pPr>
              <w:pStyle w:val="aa"/>
              <w:jc w:val="center"/>
            </w:pPr>
            <w: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BD5" w14:textId="77777777" w:rsidR="00000000" w:rsidRDefault="00077868">
            <w:pPr>
              <w:pStyle w:val="ac"/>
            </w:pPr>
            <w:r>
              <w:t>Технический паспорт объекта капитального строительства, помещения (общей площадью до 100 кв. м), формат A4 - 1 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5A65" w14:textId="77777777" w:rsidR="00000000" w:rsidRDefault="00077868">
            <w:pPr>
              <w:pStyle w:val="aa"/>
              <w:jc w:val="center"/>
            </w:pPr>
            <w:r>
              <w:t>442</w:t>
            </w:r>
          </w:p>
        </w:tc>
      </w:tr>
      <w:tr w:rsidR="00000000" w14:paraId="6CA099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47B" w14:textId="77777777" w:rsidR="00000000" w:rsidRDefault="00077868">
            <w:pPr>
              <w:pStyle w:val="aa"/>
              <w:jc w:val="center"/>
            </w:pPr>
            <w: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CB7" w14:textId="77777777" w:rsidR="00000000" w:rsidRDefault="00077868">
            <w:pPr>
              <w:pStyle w:val="ac"/>
            </w:pPr>
            <w:r>
              <w:t>Технический паспорт объекта капитального строительства, помещения (общей площадью от 100 кв. м до 500 кв. м), формат A4 - 1 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28DA3" w14:textId="77777777" w:rsidR="00000000" w:rsidRDefault="00077868">
            <w:pPr>
              <w:pStyle w:val="aa"/>
              <w:jc w:val="center"/>
            </w:pPr>
            <w:r>
              <w:t>392</w:t>
            </w:r>
          </w:p>
        </w:tc>
      </w:tr>
      <w:tr w:rsidR="00000000" w14:paraId="5CFB5B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F95" w14:textId="77777777" w:rsidR="00000000" w:rsidRDefault="00077868">
            <w:pPr>
              <w:pStyle w:val="aa"/>
              <w:jc w:val="center"/>
            </w:pPr>
            <w: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F0E" w14:textId="77777777" w:rsidR="00000000" w:rsidRDefault="00077868">
            <w:pPr>
              <w:pStyle w:val="ac"/>
            </w:pPr>
            <w:r>
              <w:t>Технический паспорт объекта капитального строительства, помещения (общей площадью от 500 кв. м), формат A4 - 1 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5374" w14:textId="77777777" w:rsidR="00000000" w:rsidRDefault="00077868">
            <w:pPr>
              <w:pStyle w:val="aa"/>
              <w:jc w:val="center"/>
            </w:pPr>
            <w:r>
              <w:t>369</w:t>
            </w:r>
          </w:p>
        </w:tc>
      </w:tr>
      <w:tr w:rsidR="00000000" w14:paraId="54A9ED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691" w14:textId="77777777" w:rsidR="00000000" w:rsidRDefault="00077868">
            <w:pPr>
              <w:pStyle w:val="aa"/>
              <w:jc w:val="center"/>
            </w:pPr>
            <w: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A8B" w14:textId="77777777" w:rsidR="00000000" w:rsidRDefault="00077868">
            <w:pPr>
              <w:pStyle w:val="ac"/>
            </w:pPr>
            <w:r>
              <w:t>Поэтажный/ситуационный план, формат A4 - 1 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20D03" w14:textId="77777777" w:rsidR="00000000" w:rsidRDefault="00077868">
            <w:pPr>
              <w:pStyle w:val="aa"/>
              <w:jc w:val="center"/>
            </w:pPr>
            <w:r>
              <w:t>1008</w:t>
            </w:r>
          </w:p>
        </w:tc>
      </w:tr>
      <w:tr w:rsidR="00000000" w14:paraId="3B73A5D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74C" w14:textId="77777777" w:rsidR="00000000" w:rsidRDefault="00077868">
            <w:pPr>
              <w:pStyle w:val="aa"/>
              <w:jc w:val="center"/>
            </w:pPr>
            <w: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262" w14:textId="77777777" w:rsidR="00000000" w:rsidRDefault="00077868">
            <w:pPr>
              <w:pStyle w:val="ac"/>
            </w:pPr>
            <w:r>
              <w:t>Поэтажный/ситуационный план, иной формат - 1 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2726" w14:textId="77777777" w:rsidR="00000000" w:rsidRDefault="00077868">
            <w:pPr>
              <w:pStyle w:val="aa"/>
              <w:jc w:val="center"/>
            </w:pPr>
            <w:r>
              <w:t>1153</w:t>
            </w:r>
          </w:p>
        </w:tc>
      </w:tr>
      <w:tr w:rsidR="00000000" w14:paraId="0AAC5B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695" w14:textId="77777777" w:rsidR="00000000" w:rsidRDefault="00077868">
            <w:pPr>
              <w:pStyle w:val="aa"/>
              <w:jc w:val="center"/>
            </w:pPr>
            <w: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DEA" w14:textId="77777777" w:rsidR="00000000" w:rsidRDefault="00077868">
            <w:pPr>
              <w:pStyle w:val="ac"/>
            </w:pPr>
            <w:r>
              <w:t>Эксплика</w:t>
            </w:r>
            <w:r>
              <w:t>ция поэтажного плана, экспликация объекта капитального строительства, помещения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98767" w14:textId="77777777" w:rsidR="00000000" w:rsidRDefault="00077868">
            <w:pPr>
              <w:pStyle w:val="aa"/>
              <w:jc w:val="center"/>
            </w:pPr>
            <w:r>
              <w:t>956</w:t>
            </w:r>
          </w:p>
        </w:tc>
      </w:tr>
      <w:tr w:rsidR="00000000" w14:paraId="1CFFC7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CB8" w14:textId="77777777" w:rsidR="00000000" w:rsidRDefault="00077868">
            <w:pPr>
              <w:pStyle w:val="aa"/>
              <w:jc w:val="center"/>
            </w:pPr>
            <w: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BC3" w14:textId="77777777" w:rsidR="00000000" w:rsidRDefault="00077868">
            <w:pPr>
              <w:pStyle w:val="ac"/>
            </w:pPr>
            <w: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A4 - 1 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3C52C" w14:textId="77777777" w:rsidR="00000000" w:rsidRDefault="00077868">
            <w:pPr>
              <w:pStyle w:val="aa"/>
              <w:jc w:val="center"/>
            </w:pPr>
            <w:r>
              <w:t>1008</w:t>
            </w:r>
          </w:p>
        </w:tc>
      </w:tr>
      <w:tr w:rsidR="00000000" w14:paraId="77F7B3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0C1" w14:textId="77777777" w:rsidR="00000000" w:rsidRDefault="00077868">
            <w:pPr>
              <w:pStyle w:val="aa"/>
              <w:jc w:val="center"/>
            </w:pPr>
            <w: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DA4" w14:textId="77777777" w:rsidR="00000000" w:rsidRDefault="00077868">
            <w:pPr>
              <w:pStyle w:val="ac"/>
            </w:pPr>
            <w:r>
              <w:t>Проектно-разрешительная документация, техническое или эк</w:t>
            </w:r>
            <w:r>
              <w:t>спертное заключение или иная документация, содержащаяся в архиве, формат A4 либо иной формат - 1 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3D47" w14:textId="77777777" w:rsidR="00000000" w:rsidRDefault="00077868">
            <w:pPr>
              <w:pStyle w:val="aa"/>
              <w:jc w:val="center"/>
            </w:pPr>
            <w:r>
              <w:t>1008</w:t>
            </w:r>
          </w:p>
        </w:tc>
      </w:tr>
      <w:tr w:rsidR="00000000" w14:paraId="568F9D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FAD" w14:textId="77777777" w:rsidR="00000000" w:rsidRDefault="00077868">
            <w:pPr>
              <w:pStyle w:val="aa"/>
              <w:jc w:val="center"/>
            </w:pPr>
            <w:r>
              <w:t>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78B" w14:textId="77777777" w:rsidR="00000000" w:rsidRDefault="00077868">
            <w:pPr>
              <w:pStyle w:val="ac"/>
            </w:pPr>
            <w:r>
              <w:t>Правоустанавливающий (правоудостоверяющий) документ, хранящийся в материалах инвентарного дела, формат A4 - 1 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E2789" w14:textId="77777777" w:rsidR="00000000" w:rsidRDefault="00077868">
            <w:pPr>
              <w:pStyle w:val="aa"/>
              <w:jc w:val="center"/>
            </w:pPr>
            <w:r>
              <w:t>1153</w:t>
            </w:r>
          </w:p>
        </w:tc>
      </w:tr>
      <w:tr w:rsidR="00000000" w14:paraId="3A311B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205" w14:textId="77777777" w:rsidR="00000000" w:rsidRDefault="00077868">
            <w:pPr>
              <w:pStyle w:val="aa"/>
              <w:jc w:val="center"/>
            </w:pPr>
            <w:r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56B" w14:textId="77777777" w:rsidR="00000000" w:rsidRDefault="00077868">
            <w:pPr>
              <w:pStyle w:val="ac"/>
            </w:pPr>
            <w:r>
              <w:t>Выписка из реестрово</w:t>
            </w:r>
            <w:r>
              <w:t>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770E" w14:textId="77777777" w:rsidR="00000000" w:rsidRDefault="00077868">
            <w:pPr>
              <w:pStyle w:val="aa"/>
              <w:jc w:val="center"/>
            </w:pPr>
            <w:r>
              <w:t>655</w:t>
            </w:r>
          </w:p>
        </w:tc>
      </w:tr>
      <w:tr w:rsidR="00000000" w14:paraId="1AAA68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DF1" w14:textId="77777777" w:rsidR="00000000" w:rsidRDefault="00077868">
            <w:pPr>
              <w:pStyle w:val="aa"/>
              <w:jc w:val="center"/>
            </w:pPr>
            <w:r>
              <w:t>11.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54E" w14:textId="77777777" w:rsidR="00000000" w:rsidRDefault="00077868">
            <w:pPr>
              <w:pStyle w:val="ac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3C85D" w14:textId="77777777" w:rsidR="00000000" w:rsidRDefault="00077868">
            <w:pPr>
              <w:pStyle w:val="aa"/>
              <w:jc w:val="center"/>
            </w:pPr>
            <w:r>
              <w:t>3449</w:t>
            </w:r>
          </w:p>
        </w:tc>
      </w:tr>
      <w:tr w:rsidR="00000000" w14:paraId="40A949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8F7" w14:textId="77777777" w:rsidR="00000000" w:rsidRDefault="00077868">
            <w:pPr>
              <w:pStyle w:val="aa"/>
              <w:jc w:val="center"/>
            </w:pPr>
            <w:r>
              <w:t>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F2B" w14:textId="77777777" w:rsidR="00000000" w:rsidRDefault="00077868">
            <w:pPr>
              <w:pStyle w:val="ac"/>
            </w:pPr>
            <w:r>
              <w:t>Справка, содержащая сведения об инвентаризационной стоимости помещения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34A62" w14:textId="77777777" w:rsidR="00000000" w:rsidRDefault="00077868">
            <w:pPr>
              <w:pStyle w:val="aa"/>
              <w:jc w:val="center"/>
            </w:pPr>
            <w:r>
              <w:t>1891</w:t>
            </w:r>
          </w:p>
        </w:tc>
      </w:tr>
      <w:tr w:rsidR="00000000" w14:paraId="7E5F05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AD3" w14:textId="77777777" w:rsidR="00000000" w:rsidRDefault="00077868">
            <w:pPr>
              <w:pStyle w:val="aa"/>
              <w:jc w:val="center"/>
            </w:pPr>
            <w:r>
              <w:t>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D91" w14:textId="77777777" w:rsidR="00000000" w:rsidRDefault="00077868">
            <w:pPr>
              <w:pStyle w:val="ac"/>
            </w:pPr>
            <w:r>
              <w:t>Справка, содержащая сведения о наличии (отсутствии) права собственнос</w:t>
            </w:r>
            <w:r>
              <w:t>ти на объекты недвижимости (один правообладатель)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47024" w14:textId="77777777" w:rsidR="00000000" w:rsidRDefault="00077868">
            <w:pPr>
              <w:pStyle w:val="aa"/>
              <w:jc w:val="center"/>
            </w:pPr>
            <w:r>
              <w:t>2265</w:t>
            </w:r>
          </w:p>
        </w:tc>
      </w:tr>
      <w:tr w:rsidR="00000000" w14:paraId="0B907F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887" w14:textId="77777777" w:rsidR="00000000" w:rsidRDefault="00077868">
            <w:pPr>
              <w:pStyle w:val="aa"/>
              <w:jc w:val="center"/>
            </w:pPr>
            <w:r>
              <w:t>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F83" w14:textId="77777777" w:rsidR="00000000" w:rsidRDefault="00077868">
            <w:pPr>
              <w:pStyle w:val="ac"/>
            </w:pPr>
            <w: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1DE79" w14:textId="77777777" w:rsidR="00000000" w:rsidRDefault="00077868">
            <w:pPr>
              <w:pStyle w:val="aa"/>
              <w:jc w:val="center"/>
            </w:pPr>
            <w:r>
              <w:t>2452</w:t>
            </w:r>
          </w:p>
        </w:tc>
      </w:tr>
    </w:tbl>
    <w:p w14:paraId="416BDC88" w14:textId="77777777" w:rsidR="00000000" w:rsidRDefault="00077868"/>
    <w:p w14:paraId="61F8188F" w14:textId="77777777" w:rsidR="00000000" w:rsidRDefault="00077868">
      <w:pPr>
        <w:jc w:val="right"/>
        <w:rPr>
          <w:rStyle w:val="a3"/>
          <w:rFonts w:ascii="Arial" w:hAnsi="Arial" w:cs="Arial"/>
        </w:rPr>
      </w:pPr>
      <w:bookmarkStart w:id="69" w:name="sub_30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 по управлению</w:t>
      </w:r>
      <w:r>
        <w:rPr>
          <w:rStyle w:val="a3"/>
          <w:rFonts w:ascii="Arial" w:hAnsi="Arial" w:cs="Arial"/>
        </w:rPr>
        <w:br/>
        <w:t>государственным имуществом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16 сентября 2016 г. N 20-нп</w:t>
      </w:r>
    </w:p>
    <w:bookmarkEnd w:id="69"/>
    <w:p w14:paraId="05D306E9" w14:textId="77777777" w:rsidR="00000000" w:rsidRDefault="00077868"/>
    <w:p w14:paraId="0BBCCDC6" w14:textId="77777777" w:rsidR="00000000" w:rsidRDefault="00077868">
      <w:pPr>
        <w:pStyle w:val="1"/>
      </w:pPr>
      <w:r>
        <w:t>Порядок</w:t>
      </w:r>
      <w:r>
        <w:br/>
        <w:t>взимания и возврата платы за предоставление копий технических паспортов, оценочной и иной документации об объ</w:t>
      </w:r>
      <w:r>
        <w:t>ектах государственного технического учета и технической инвентаризации</w:t>
      </w:r>
    </w:p>
    <w:p w14:paraId="652ED016" w14:textId="77777777" w:rsidR="00000000" w:rsidRDefault="00077868">
      <w:pPr>
        <w:pStyle w:val="ab"/>
      </w:pPr>
      <w:r>
        <w:t>С изменениями и дополнениями от:</w:t>
      </w:r>
    </w:p>
    <w:p w14:paraId="4FF1CDCF" w14:textId="77777777" w:rsidR="00000000" w:rsidRDefault="0007786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сентября, 16 декабря 2016 г., 28 июля 2017 г.</w:t>
      </w:r>
    </w:p>
    <w:p w14:paraId="0A7154AC" w14:textId="77777777" w:rsidR="00000000" w:rsidRDefault="00077868"/>
    <w:p w14:paraId="38C9EF20" w14:textId="77777777" w:rsidR="00000000" w:rsidRDefault="00077868">
      <w:bookmarkStart w:id="70" w:name="sub_3001"/>
      <w:r>
        <w:t xml:space="preserve">1. Настоящий Порядок устанавливает правила взимания и возврата платы за предоставление копий </w:t>
      </w:r>
      <w:r>
        <w:t>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</w:t>
      </w:r>
      <w:r>
        <w:t>ого учета и технической инвентаризации (регистрационных книг, реестров, копий правоустанавливающих документов и тому подобного) и содержащихся в них сведений (далее - информация).</w:t>
      </w:r>
    </w:p>
    <w:p w14:paraId="35E771A6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3002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14:paraId="0AFFAAAD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16 декабря 2016 г. N 23-нп в пункт 2 настоящего приложения внесены изменения, </w:t>
      </w:r>
      <w:hyperlink r:id="rId8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9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0D435943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BC40B78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5AF8FA45" w14:textId="77777777" w:rsidR="00000000" w:rsidRDefault="00077868">
      <w:r>
        <w:t>2. Плата за предоставление информации вносится в валюте Российской Федерации на счет учреждения либо организации, осуществляющих хранение соответствующей технической документации (далее - уполномоченная организация), в порядке, установленном законодательст</w:t>
      </w:r>
      <w:r>
        <w:t>вом Российской Федерации.</w:t>
      </w:r>
    </w:p>
    <w:p w14:paraId="1CA616B0" w14:textId="77777777" w:rsidR="00000000" w:rsidRDefault="00077868">
      <w:bookmarkStart w:id="72" w:name="sub_3021"/>
      <w:r>
        <w:t>Оплата за предоставление информации должна быть произведена заявителем в течение одного месяца со дня получения информации о размере платы за ее предоставление.</w:t>
      </w:r>
    </w:p>
    <w:bookmarkEnd w:id="72"/>
    <w:p w14:paraId="2AC12DD0" w14:textId="77777777" w:rsidR="00000000" w:rsidRDefault="00077868">
      <w:r>
        <w:t>Банковские реквизиты для перечисления платы за предос</w:t>
      </w:r>
      <w:r>
        <w:t>тавление информации размещаются на официальных сайтах уполномоченной организации и Департамента по управлению государственным имуществом Ханты-Мансийского автономного округа - Югры</w:t>
      </w:r>
    </w:p>
    <w:p w14:paraId="5007502A" w14:textId="77777777" w:rsidR="00000000" w:rsidRDefault="00077868">
      <w:bookmarkStart w:id="73" w:name="sub_3003"/>
      <w:r>
        <w:t>3. Одному запросу о предоставлении информации (далее - запрос) долж</w:t>
      </w:r>
      <w:r>
        <w:t>ен соответствовать один документ об оплате.</w:t>
      </w:r>
    </w:p>
    <w:p w14:paraId="439B3FA9" w14:textId="77777777" w:rsidR="00000000" w:rsidRDefault="00077868">
      <w:bookmarkStart w:id="74" w:name="sub_3004"/>
      <w:bookmarkEnd w:id="73"/>
      <w:r>
        <w:t>4. В документе об оплате в разделе "Назначение платежа" указывается:</w:t>
      </w:r>
    </w:p>
    <w:bookmarkEnd w:id="74"/>
    <w:p w14:paraId="35E61F85" w14:textId="77777777" w:rsidR="00000000" w:rsidRDefault="00077868">
      <w:r>
        <w:t>вид запрашиваемого документа;</w:t>
      </w:r>
    </w:p>
    <w:p w14:paraId="58540516" w14:textId="77777777" w:rsidR="00000000" w:rsidRDefault="00077868">
      <w:r>
        <w:t>наименование и адрес объекта недвижимости, если запрашивается информация об объекте недви</w:t>
      </w:r>
      <w:r>
        <w:t>жимости;</w:t>
      </w:r>
    </w:p>
    <w:p w14:paraId="2A53F9AE" w14:textId="77777777" w:rsidR="00000000" w:rsidRDefault="00077868">
      <w:r>
        <w:t>сведения о правообладателе, если запрашиваются сведения о наличии (отсутствии) права собственности на объекты недвижимости (фамилия, имя, отчество (последнее - при наличии) для физических лиц, наименование - для юридических лиц).</w:t>
      </w:r>
    </w:p>
    <w:p w14:paraId="729E5622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3005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75"/>
    <w:p w14:paraId="3F5B52F5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28 июля 2017 г. N 7-нп в пункт 5 настоящего приложения внесены из</w:t>
      </w:r>
      <w:r>
        <w:rPr>
          <w:shd w:val="clear" w:color="auto" w:fill="F0F0F0"/>
        </w:rPr>
        <w:t xml:space="preserve">менения, </w:t>
      </w:r>
      <w:hyperlink r:id="rId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9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2D8A5D8B" w14:textId="77777777" w:rsidR="00000000" w:rsidRDefault="0007786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0335D7C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3D963C88" w14:textId="77777777" w:rsidR="00000000" w:rsidRDefault="00077868">
      <w:r>
        <w:t>5. В случае если запрос представляется посредством почтового отправления на бумажном носителе уполномоченная организация в течение пяти рабочих дней, следующих за днем получения запроса, направляет заявителю информацию о размере платы способом, указанным з</w:t>
      </w:r>
      <w:r>
        <w:t>аявителем в запросе.</w:t>
      </w:r>
    </w:p>
    <w:p w14:paraId="479D091E" w14:textId="77777777" w:rsidR="00000000" w:rsidRDefault="000778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14:paraId="6E73AA53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по управлению государственным имуществом Ханты-Мансийского АО - Югры от 28 июля 2017 г. N 7-нп в пу</w:t>
      </w:r>
      <w:r>
        <w:rPr>
          <w:shd w:val="clear" w:color="auto" w:fill="F0F0F0"/>
        </w:rPr>
        <w:t xml:space="preserve">нкт 6 настоящего приложения внесены изменения, </w:t>
      </w:r>
      <w:hyperlink r:id="rId9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9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14:paraId="665A179A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9486D0D" w14:textId="77777777" w:rsidR="00000000" w:rsidRDefault="00077868">
      <w:pPr>
        <w:pStyle w:val="a7"/>
        <w:rPr>
          <w:shd w:val="clear" w:color="auto" w:fill="F0F0F0"/>
        </w:rPr>
      </w:pPr>
      <w:r>
        <w:t xml:space="preserve"> </w:t>
      </w:r>
    </w:p>
    <w:p w14:paraId="5A8C5A19" w14:textId="77777777" w:rsidR="00000000" w:rsidRDefault="00077868">
      <w:r>
        <w:t xml:space="preserve">6. В соответствии с </w:t>
      </w:r>
      <w:hyperlink r:id="rId100" w:history="1">
        <w:r>
          <w:rPr>
            <w:rStyle w:val="a4"/>
          </w:rPr>
          <w:t>частью 2.7 статьи 45</w:t>
        </w:r>
      </w:hyperlink>
      <w:r>
        <w:t xml:space="preserve"> Федераль</w:t>
      </w:r>
      <w:r>
        <w:t xml:space="preserve">ного закона от 24 июля 2007 года N 221-ФЗ "О кадастровой деятельности" внесенная плата за предоставление информации подлежит возврату только в случае ее внесения в большем размере, чем предусмотрено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настоящему прик</w:t>
      </w:r>
      <w:r>
        <w:t>азу, при этом возврату подлежат денежные средства, размер которых превышает размер установленной платы.</w:t>
      </w:r>
    </w:p>
    <w:p w14:paraId="55694AC5" w14:textId="77777777" w:rsidR="00000000" w:rsidRDefault="00077868">
      <w:bookmarkStart w:id="77" w:name="sub_3007"/>
      <w:r>
        <w:t>7. Заявление о возврате платы представляется в виде бумажного документа при личном обращении или посредством почтового отправления в уполномочен</w:t>
      </w:r>
      <w:r>
        <w:t>ную организацию, в которую подавалось заявление о предоставлении информации.</w:t>
      </w:r>
    </w:p>
    <w:bookmarkEnd w:id="77"/>
    <w:p w14:paraId="436651AA" w14:textId="77777777" w:rsidR="00000000" w:rsidRDefault="00077868">
      <w:r>
        <w:t>Заявление о возврате платы может быть подано в течение 3 лет со дня ее внесения.</w:t>
      </w:r>
    </w:p>
    <w:p w14:paraId="4757C864" w14:textId="77777777" w:rsidR="00000000" w:rsidRDefault="00077868">
      <w:bookmarkStart w:id="78" w:name="sub_3008"/>
      <w:r>
        <w:t>8. В заявлении о возврате платы указываются:</w:t>
      </w:r>
    </w:p>
    <w:bookmarkEnd w:id="78"/>
    <w:p w14:paraId="0DAF71CF" w14:textId="77777777" w:rsidR="00000000" w:rsidRDefault="00077868">
      <w:r>
        <w:t>банковские реквизиты, необход</w:t>
      </w:r>
      <w:r>
        <w:t>имые для возврата платы лицу, подавшему такое заявление;</w:t>
      </w:r>
    </w:p>
    <w:p w14:paraId="1EADBEA2" w14:textId="77777777" w:rsidR="00000000" w:rsidRDefault="00077868">
      <w:r>
        <w:t>фамилия, имя, отчество (последнее - при наличии) физического лица, если запрос подавался физическим лицом;</w:t>
      </w:r>
    </w:p>
    <w:p w14:paraId="0A771BAE" w14:textId="77777777" w:rsidR="00000000" w:rsidRDefault="00077868">
      <w:r>
        <w:t>наименование юридического лица, если запрос подавался юридическим лицом;</w:t>
      </w:r>
    </w:p>
    <w:p w14:paraId="166D98FD" w14:textId="77777777" w:rsidR="00000000" w:rsidRDefault="00077868">
      <w:r>
        <w:t xml:space="preserve">почтовый адрес или </w:t>
      </w:r>
      <w:r>
        <w:t>адрес электронной почты;</w:t>
      </w:r>
    </w:p>
    <w:p w14:paraId="0592CCEC" w14:textId="77777777" w:rsidR="00000000" w:rsidRDefault="00077868">
      <w:r>
        <w:t>номер контактного телефона.</w:t>
      </w:r>
    </w:p>
    <w:p w14:paraId="6BCC3740" w14:textId="77777777" w:rsidR="00000000" w:rsidRDefault="00077868">
      <w:bookmarkStart w:id="79" w:name="sub_3009"/>
      <w:r>
        <w:t>9. К заявлению о возврате платы прикладывается оригинал или копия документа об оплате, заверенная расчетной организацией, осуществившей данный платеж. Заверение копии документа об оплате не требу</w:t>
      </w:r>
      <w:r>
        <w:t>ется в случае, если при представлении заявления о возврате платы при личном обращении предъявляется оригинал документа об оплате, который возвращается заявителю.</w:t>
      </w:r>
    </w:p>
    <w:p w14:paraId="147070F6" w14:textId="77777777" w:rsidR="00000000" w:rsidRDefault="00077868">
      <w:bookmarkStart w:id="80" w:name="sub_3010"/>
      <w:bookmarkEnd w:id="79"/>
      <w:r>
        <w:t>10. В случае подачи заявления о возврате платы правопреемником заявителя к так</w:t>
      </w:r>
      <w:r>
        <w:t>ому заявлению прикладываются документы, подтверждающие переход прав требования к правопреемнику заявителя.</w:t>
      </w:r>
    </w:p>
    <w:p w14:paraId="38AA579F" w14:textId="77777777" w:rsidR="00000000" w:rsidRDefault="00077868">
      <w:bookmarkStart w:id="81" w:name="sub_3011"/>
      <w:bookmarkEnd w:id="80"/>
      <w:r>
        <w:t xml:space="preserve">11. При отсутствии в заявлении о возврате платы сведений, установленных </w:t>
      </w:r>
      <w:hyperlink w:anchor="sub_3008" w:history="1">
        <w:r>
          <w:rPr>
            <w:rStyle w:val="a4"/>
          </w:rPr>
          <w:t>пунктом 8</w:t>
        </w:r>
      </w:hyperlink>
      <w:r>
        <w:t xml:space="preserve"> настоящего Порядка, или н</w:t>
      </w:r>
      <w:r>
        <w:t xml:space="preserve">епредставлении документов, установленных </w:t>
      </w:r>
      <w:hyperlink w:anchor="sub_3009" w:history="1">
        <w:r>
          <w:rPr>
            <w:rStyle w:val="a4"/>
          </w:rPr>
          <w:t>пунктами 9 - 10</w:t>
        </w:r>
      </w:hyperlink>
      <w:r>
        <w:t xml:space="preserve"> настоящего Порядка, такое заявление не рассматривается, о чем не позднее 5 рабочих дней со дня поступления заявления уполномоченная организация направляет лицу, подавшему за</w:t>
      </w:r>
      <w:r>
        <w:t>явление о возврате платы, уведомление с указанием требований, в соответствии с которыми должно быть представлено такое заявление.</w:t>
      </w:r>
    </w:p>
    <w:p w14:paraId="79F048D3" w14:textId="77777777" w:rsidR="00000000" w:rsidRDefault="00077868">
      <w:bookmarkStart w:id="82" w:name="sub_3012"/>
      <w:bookmarkEnd w:id="81"/>
      <w:r>
        <w:t>12. Возврат платы за предоставление информации осуществляется на основании заявления лица, подавшего заявление о предоставлении информации, или его правопреемника либо на основании решения суда в течение 10 рабочих дней со дня поступления заявления о возвр</w:t>
      </w:r>
      <w:r>
        <w:t>ате платы в уполномоченную организацию, в которую подавалось заявление о предоставлении информации.</w:t>
      </w:r>
    </w:p>
    <w:bookmarkEnd w:id="82"/>
    <w:p w14:paraId="1226AD3B" w14:textId="77777777" w:rsidR="00077868" w:rsidRDefault="00077868"/>
    <w:sectPr w:rsidR="00077868">
      <w:headerReference w:type="default" r:id="rId101"/>
      <w:footerReference w:type="default" r:id="rId10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BC02" w14:textId="77777777" w:rsidR="00077868" w:rsidRDefault="00077868">
      <w:r>
        <w:separator/>
      </w:r>
    </w:p>
  </w:endnote>
  <w:endnote w:type="continuationSeparator" w:id="0">
    <w:p w14:paraId="5BE4C9CD" w14:textId="77777777" w:rsidR="00077868" w:rsidRDefault="0007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5B1CC2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455D0CD" w14:textId="77777777" w:rsidR="00000000" w:rsidRDefault="0007786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F1E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1EF9">
            <w:rPr>
              <w:rFonts w:ascii="Times New Roman" w:hAnsi="Times New Roman" w:cs="Times New Roman"/>
              <w:noProof/>
              <w:sz w:val="20"/>
              <w:szCs w:val="20"/>
            </w:rPr>
            <w:t>24.05.2021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B381DF7" w14:textId="77777777" w:rsidR="00000000" w:rsidRDefault="0007786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E27BBD" w14:textId="77777777" w:rsidR="00000000" w:rsidRDefault="0007786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F1E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1EF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F1E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1EF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CDE7" w14:textId="77777777" w:rsidR="00077868" w:rsidRDefault="00077868">
      <w:r>
        <w:separator/>
      </w:r>
    </w:p>
  </w:footnote>
  <w:footnote w:type="continuationSeparator" w:id="0">
    <w:p w14:paraId="67D9DF75" w14:textId="77777777" w:rsidR="00077868" w:rsidRDefault="0007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30D2" w14:textId="77777777" w:rsidR="00000000" w:rsidRDefault="0007786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по управлению государственным имуществом Ханты-Мансийского АО - Югры от 16 сентября…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F9"/>
    <w:rsid w:val="00077868"/>
    <w:rsid w:val="001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C8B8E"/>
  <w14:defaultImageDpi w14:val="0"/>
  <w15:docId w15:val="{3D821DFF-929B-48DA-B084-25A6187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9019706/1003" TargetMode="External"/><Relationship Id="rId21" Type="http://schemas.openxmlformats.org/officeDocument/2006/relationships/hyperlink" Target="http://internet.garant.ru/document/redirect/18947850/97" TargetMode="External"/><Relationship Id="rId42" Type="http://schemas.openxmlformats.org/officeDocument/2006/relationships/hyperlink" Target="http://internet.garant.ru/document/redirect/45252470/11" TargetMode="External"/><Relationship Id="rId47" Type="http://schemas.openxmlformats.org/officeDocument/2006/relationships/hyperlink" Target="http://internet.garant.ru/document/redirect/18947850/99" TargetMode="External"/><Relationship Id="rId63" Type="http://schemas.openxmlformats.org/officeDocument/2006/relationships/hyperlink" Target="http://internet.garant.ru/document/redirect/45230147/0" TargetMode="External"/><Relationship Id="rId68" Type="http://schemas.openxmlformats.org/officeDocument/2006/relationships/hyperlink" Target="http://internet.garant.ru/document/redirect/18947850/97" TargetMode="External"/><Relationship Id="rId84" Type="http://schemas.openxmlformats.org/officeDocument/2006/relationships/hyperlink" Target="http://internet.garant.ru/document/redirect/45230146/13" TargetMode="External"/><Relationship Id="rId89" Type="http://schemas.openxmlformats.org/officeDocument/2006/relationships/hyperlink" Target="http://internet.garant.ru/document/redirect/45210962/3" TargetMode="External"/><Relationship Id="rId7" Type="http://schemas.openxmlformats.org/officeDocument/2006/relationships/hyperlink" Target="http://internet.garant.ru/document/redirect/45211414/0" TargetMode="External"/><Relationship Id="rId71" Type="http://schemas.openxmlformats.org/officeDocument/2006/relationships/hyperlink" Target="http://internet.garant.ru/document/redirect/19021100/1012" TargetMode="External"/><Relationship Id="rId92" Type="http://schemas.openxmlformats.org/officeDocument/2006/relationships/hyperlink" Target="http://internet.garant.ru/document/redirect/45230146/14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5211415/0" TargetMode="External"/><Relationship Id="rId29" Type="http://schemas.openxmlformats.org/officeDocument/2006/relationships/hyperlink" Target="http://internet.garant.ru/document/redirect/45230147/0" TargetMode="External"/><Relationship Id="rId11" Type="http://schemas.openxmlformats.org/officeDocument/2006/relationships/hyperlink" Target="http://internet.garant.ru/document/redirect/19019706/3022" TargetMode="External"/><Relationship Id="rId24" Type="http://schemas.openxmlformats.org/officeDocument/2006/relationships/hyperlink" Target="http://internet.garant.ru/document/redirect/45230146/3" TargetMode="External"/><Relationship Id="rId32" Type="http://schemas.openxmlformats.org/officeDocument/2006/relationships/hyperlink" Target="http://internet.garant.ru/document/redirect/185181/0" TargetMode="External"/><Relationship Id="rId37" Type="http://schemas.openxmlformats.org/officeDocument/2006/relationships/hyperlink" Target="http://internet.garant.ru/document/redirect/19019706/1005" TargetMode="External"/><Relationship Id="rId40" Type="http://schemas.openxmlformats.org/officeDocument/2006/relationships/hyperlink" Target="http://internet.garant.ru/document/redirect/45230147/0" TargetMode="External"/><Relationship Id="rId45" Type="http://schemas.openxmlformats.org/officeDocument/2006/relationships/hyperlink" Target="http://internet.garant.ru/document/redirect/18947850/99" TargetMode="External"/><Relationship Id="rId53" Type="http://schemas.openxmlformats.org/officeDocument/2006/relationships/hyperlink" Target="http://internet.garant.ru/document/redirect/45230146/3" TargetMode="External"/><Relationship Id="rId58" Type="http://schemas.openxmlformats.org/officeDocument/2006/relationships/hyperlink" Target="http://internet.garant.ru/document/redirect/45230147/0" TargetMode="External"/><Relationship Id="rId66" Type="http://schemas.openxmlformats.org/officeDocument/2006/relationships/hyperlink" Target="http://internet.garant.ru/document/redirect/18947850/99" TargetMode="External"/><Relationship Id="rId74" Type="http://schemas.openxmlformats.org/officeDocument/2006/relationships/hyperlink" Target="http://internet.garant.ru/document/redirect/45230147/0" TargetMode="External"/><Relationship Id="rId79" Type="http://schemas.openxmlformats.org/officeDocument/2006/relationships/hyperlink" Target="http://internet.garant.ru/document/redirect/19019706/1014" TargetMode="External"/><Relationship Id="rId87" Type="http://schemas.openxmlformats.org/officeDocument/2006/relationships/hyperlink" Target="http://internet.garant.ru/document/redirect/19019706/2000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45230146/127" TargetMode="External"/><Relationship Id="rId82" Type="http://schemas.openxmlformats.org/officeDocument/2006/relationships/hyperlink" Target="http://internet.garant.ru/document/redirect/45230147/0" TargetMode="External"/><Relationship Id="rId90" Type="http://schemas.openxmlformats.org/officeDocument/2006/relationships/hyperlink" Target="http://internet.garant.ru/document/redirect/45210963/0" TargetMode="External"/><Relationship Id="rId95" Type="http://schemas.openxmlformats.org/officeDocument/2006/relationships/hyperlink" Target="http://internet.garant.ru/document/redirect/19019706/3005" TargetMode="External"/><Relationship Id="rId19" Type="http://schemas.openxmlformats.org/officeDocument/2006/relationships/hyperlink" Target="http://internet.garant.ru/document/redirect/45210963/0" TargetMode="External"/><Relationship Id="rId14" Type="http://schemas.openxmlformats.org/officeDocument/2006/relationships/hyperlink" Target="http://internet.garant.ru/document/redirect/45211415/0" TargetMode="External"/><Relationship Id="rId22" Type="http://schemas.openxmlformats.org/officeDocument/2006/relationships/hyperlink" Target="http://internet.garant.ru/document/redirect/18947850/99" TargetMode="External"/><Relationship Id="rId27" Type="http://schemas.openxmlformats.org/officeDocument/2006/relationships/hyperlink" Target="http://internet.garant.ru/document/redirect/45230146/122" TargetMode="External"/><Relationship Id="rId30" Type="http://schemas.openxmlformats.org/officeDocument/2006/relationships/hyperlink" Target="http://internet.garant.ru/document/redirect/19019706/1004" TargetMode="External"/><Relationship Id="rId35" Type="http://schemas.openxmlformats.org/officeDocument/2006/relationships/hyperlink" Target="http://internet.garant.ru/document/redirect/45230146/3" TargetMode="External"/><Relationship Id="rId43" Type="http://schemas.openxmlformats.org/officeDocument/2006/relationships/hyperlink" Target="http://internet.garant.ru/document/redirect/19021100/1064" TargetMode="External"/><Relationship Id="rId48" Type="http://schemas.openxmlformats.org/officeDocument/2006/relationships/hyperlink" Target="http://internet.garant.ru/document/redirect/45210962/113" TargetMode="External"/><Relationship Id="rId56" Type="http://schemas.openxmlformats.org/officeDocument/2006/relationships/hyperlink" Target="http://internet.garant.ru/document/redirect/45230146/126" TargetMode="External"/><Relationship Id="rId64" Type="http://schemas.openxmlformats.org/officeDocument/2006/relationships/hyperlink" Target="http://internet.garant.ru/document/redirect/19019706/1011" TargetMode="External"/><Relationship Id="rId69" Type="http://schemas.openxmlformats.org/officeDocument/2006/relationships/hyperlink" Target="http://internet.garant.ru/document/redirect/18947850/99" TargetMode="External"/><Relationship Id="rId77" Type="http://schemas.openxmlformats.org/officeDocument/2006/relationships/hyperlink" Target="http://internet.garant.ru/document/redirect/45230146/3" TargetMode="External"/><Relationship Id="rId100" Type="http://schemas.openxmlformats.org/officeDocument/2006/relationships/hyperlink" Target="http://internet.garant.ru/document/redirect/12154874/4527" TargetMode="External"/><Relationship Id="rId8" Type="http://schemas.openxmlformats.org/officeDocument/2006/relationships/hyperlink" Target="http://internet.garant.ru/document/redirect/45230146/11" TargetMode="External"/><Relationship Id="rId51" Type="http://schemas.openxmlformats.org/officeDocument/2006/relationships/hyperlink" Target="http://internet.garant.ru/document/redirect/19018101/1007" TargetMode="External"/><Relationship Id="rId72" Type="http://schemas.openxmlformats.org/officeDocument/2006/relationships/hyperlink" Target="http://internet.garant.ru/document/redirect/45230146/129" TargetMode="External"/><Relationship Id="rId80" Type="http://schemas.openxmlformats.org/officeDocument/2006/relationships/hyperlink" Target="http://internet.garant.ru/document/redirect/45230146/1245" TargetMode="External"/><Relationship Id="rId85" Type="http://schemas.openxmlformats.org/officeDocument/2006/relationships/hyperlink" Target="http://internet.garant.ru/document/redirect/45230146/3" TargetMode="External"/><Relationship Id="rId93" Type="http://schemas.openxmlformats.org/officeDocument/2006/relationships/hyperlink" Target="http://internet.garant.ru/document/redirect/45230146/3" TargetMode="External"/><Relationship Id="rId98" Type="http://schemas.openxmlformats.org/officeDocument/2006/relationships/hyperlink" Target="http://internet.garant.ru/document/redirect/45230147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54874/45" TargetMode="External"/><Relationship Id="rId17" Type="http://schemas.openxmlformats.org/officeDocument/2006/relationships/hyperlink" Target="http://internet.garant.ru/document/redirect/45210962/111" TargetMode="External"/><Relationship Id="rId25" Type="http://schemas.openxmlformats.org/officeDocument/2006/relationships/hyperlink" Target="http://internet.garant.ru/document/redirect/45230147/0" TargetMode="External"/><Relationship Id="rId33" Type="http://schemas.openxmlformats.org/officeDocument/2006/relationships/hyperlink" Target="http://internet.garant.ru/document/redirect/71127772/0" TargetMode="External"/><Relationship Id="rId38" Type="http://schemas.openxmlformats.org/officeDocument/2006/relationships/hyperlink" Target="http://internet.garant.ru/document/redirect/45230146/124" TargetMode="External"/><Relationship Id="rId46" Type="http://schemas.openxmlformats.org/officeDocument/2006/relationships/hyperlink" Target="http://internet.garant.ru/document/redirect/18947850/97" TargetMode="External"/><Relationship Id="rId59" Type="http://schemas.openxmlformats.org/officeDocument/2006/relationships/hyperlink" Target="http://internet.garant.ru/document/redirect/19019706/1010" TargetMode="External"/><Relationship Id="rId67" Type="http://schemas.openxmlformats.org/officeDocument/2006/relationships/hyperlink" Target="http://internet.garant.ru/document/redirect/12184522/5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internet.garant.ru/document/redirect/19018101/1002" TargetMode="External"/><Relationship Id="rId41" Type="http://schemas.openxmlformats.org/officeDocument/2006/relationships/hyperlink" Target="http://internet.garant.ru/document/redirect/19019706/1006" TargetMode="External"/><Relationship Id="rId54" Type="http://schemas.openxmlformats.org/officeDocument/2006/relationships/hyperlink" Target="http://internet.garant.ru/document/redirect/45230147/0" TargetMode="External"/><Relationship Id="rId62" Type="http://schemas.openxmlformats.org/officeDocument/2006/relationships/hyperlink" Target="http://internet.garant.ru/document/redirect/45230146/3" TargetMode="External"/><Relationship Id="rId70" Type="http://schemas.openxmlformats.org/officeDocument/2006/relationships/hyperlink" Target="http://internet.garant.ru/document/redirect/45252470/12" TargetMode="External"/><Relationship Id="rId75" Type="http://schemas.openxmlformats.org/officeDocument/2006/relationships/hyperlink" Target="http://internet.garant.ru/document/redirect/19019706/1013" TargetMode="External"/><Relationship Id="rId83" Type="http://schemas.openxmlformats.org/officeDocument/2006/relationships/hyperlink" Target="http://internet.garant.ru/document/redirect/19019706/1018" TargetMode="External"/><Relationship Id="rId88" Type="http://schemas.openxmlformats.org/officeDocument/2006/relationships/hyperlink" Target="http://internet.garant.ru/document/redirect/45210962/13" TargetMode="External"/><Relationship Id="rId91" Type="http://schemas.openxmlformats.org/officeDocument/2006/relationships/hyperlink" Target="http://internet.garant.ru/document/redirect/19018101/3002" TargetMode="External"/><Relationship Id="rId96" Type="http://schemas.openxmlformats.org/officeDocument/2006/relationships/hyperlink" Target="http://internet.garant.ru/document/redirect/45230146/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8947850/135" TargetMode="External"/><Relationship Id="rId23" Type="http://schemas.openxmlformats.org/officeDocument/2006/relationships/hyperlink" Target="http://internet.garant.ru/document/redirect/45230146/121" TargetMode="External"/><Relationship Id="rId28" Type="http://schemas.openxmlformats.org/officeDocument/2006/relationships/hyperlink" Target="http://internet.garant.ru/document/redirect/45230146/3" TargetMode="External"/><Relationship Id="rId36" Type="http://schemas.openxmlformats.org/officeDocument/2006/relationships/hyperlink" Target="http://internet.garant.ru/document/redirect/45230147/0" TargetMode="External"/><Relationship Id="rId49" Type="http://schemas.openxmlformats.org/officeDocument/2006/relationships/hyperlink" Target="http://internet.garant.ru/document/redirect/45210962/3" TargetMode="External"/><Relationship Id="rId57" Type="http://schemas.openxmlformats.org/officeDocument/2006/relationships/hyperlink" Target="http://internet.garant.ru/document/redirect/45230146/3" TargetMode="External"/><Relationship Id="rId10" Type="http://schemas.openxmlformats.org/officeDocument/2006/relationships/hyperlink" Target="http://internet.garant.ru/document/redirect/45230147/0" TargetMode="External"/><Relationship Id="rId31" Type="http://schemas.openxmlformats.org/officeDocument/2006/relationships/hyperlink" Target="http://internet.garant.ru/document/redirect/10104229/7" TargetMode="External"/><Relationship Id="rId44" Type="http://schemas.openxmlformats.org/officeDocument/2006/relationships/hyperlink" Target="http://internet.garant.ru/document/redirect/18947850/97" TargetMode="External"/><Relationship Id="rId52" Type="http://schemas.openxmlformats.org/officeDocument/2006/relationships/hyperlink" Target="http://internet.garant.ru/document/redirect/45230146/125" TargetMode="External"/><Relationship Id="rId60" Type="http://schemas.openxmlformats.org/officeDocument/2006/relationships/hyperlink" Target="http://internet.garant.ru/document/redirect/12184522/54" TargetMode="External"/><Relationship Id="rId65" Type="http://schemas.openxmlformats.org/officeDocument/2006/relationships/hyperlink" Target="http://internet.garant.ru/document/redirect/18947850/97" TargetMode="External"/><Relationship Id="rId73" Type="http://schemas.openxmlformats.org/officeDocument/2006/relationships/hyperlink" Target="http://internet.garant.ru/document/redirect/45230146/3" TargetMode="External"/><Relationship Id="rId78" Type="http://schemas.openxmlformats.org/officeDocument/2006/relationships/hyperlink" Target="http://internet.garant.ru/document/redirect/45230147/0" TargetMode="External"/><Relationship Id="rId81" Type="http://schemas.openxmlformats.org/officeDocument/2006/relationships/hyperlink" Target="http://internet.garant.ru/document/redirect/45230146/3" TargetMode="External"/><Relationship Id="rId86" Type="http://schemas.openxmlformats.org/officeDocument/2006/relationships/hyperlink" Target="http://internet.garant.ru/document/redirect/45230147/0" TargetMode="External"/><Relationship Id="rId94" Type="http://schemas.openxmlformats.org/officeDocument/2006/relationships/hyperlink" Target="http://internet.garant.ru/document/redirect/45230147/0" TargetMode="External"/><Relationship Id="rId99" Type="http://schemas.openxmlformats.org/officeDocument/2006/relationships/hyperlink" Target="http://internet.garant.ru/document/redirect/19019706/3006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5230146/3" TargetMode="External"/><Relationship Id="rId13" Type="http://schemas.openxmlformats.org/officeDocument/2006/relationships/hyperlink" Target="http://internet.garant.ru/document/redirect/18931711/11" TargetMode="External"/><Relationship Id="rId18" Type="http://schemas.openxmlformats.org/officeDocument/2006/relationships/hyperlink" Target="http://internet.garant.ru/document/redirect/45210962/3" TargetMode="External"/><Relationship Id="rId39" Type="http://schemas.openxmlformats.org/officeDocument/2006/relationships/hyperlink" Target="http://internet.garant.ru/document/redirect/45230146/3" TargetMode="External"/><Relationship Id="rId34" Type="http://schemas.openxmlformats.org/officeDocument/2006/relationships/hyperlink" Target="http://internet.garant.ru/document/redirect/45230146/123" TargetMode="External"/><Relationship Id="rId50" Type="http://schemas.openxmlformats.org/officeDocument/2006/relationships/hyperlink" Target="http://internet.garant.ru/document/redirect/45210963/0" TargetMode="External"/><Relationship Id="rId55" Type="http://schemas.openxmlformats.org/officeDocument/2006/relationships/hyperlink" Target="http://internet.garant.ru/document/redirect/19019706/1009" TargetMode="External"/><Relationship Id="rId76" Type="http://schemas.openxmlformats.org/officeDocument/2006/relationships/hyperlink" Target="http://internet.garant.ru/document/redirect/45230146/1210" TargetMode="External"/><Relationship Id="rId97" Type="http://schemas.openxmlformats.org/officeDocument/2006/relationships/hyperlink" Target="http://internet.garant.ru/document/redirect/45230146/3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6440</Words>
  <Characters>36712</Characters>
  <Application>Microsoft Office Word</Application>
  <DocSecurity>0</DocSecurity>
  <Lines>305</Lines>
  <Paragraphs>86</Paragraphs>
  <ScaleCrop>false</ScaleCrop>
  <Company>НПП "Гарант-Сервис"</Company>
  <LinksUpToDate>false</LinksUpToDate>
  <CharactersWithSpaces>43066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Китайкин</cp:lastModifiedBy>
  <cp:revision>2</cp:revision>
  <dcterms:created xsi:type="dcterms:W3CDTF">2021-05-24T05:30:00Z</dcterms:created>
  <dcterms:modified xsi:type="dcterms:W3CDTF">2021-05-24T05:30:00Z</dcterms:modified>
</cp:coreProperties>
</file>